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tbl>
      <w:tblPr>
        <w:tblStyle w:val="TableGrid"/>
        <w:tblW w:type="dxa" w:w="9498"/>
        <w:tblInd w:type="dxa" w:w="-601"/>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227"/>
        <w:gridCol w:w="6436"/>
        <w:gridCol w:w="2835"/>
      </w:tblGrid>
      <w:tr w14:paraId="5053A12E" w14:textId="77777777" w:rsidR="00A3249C" w:rsidRPr="00BF5724" w:rsidTr="00A3249C">
        <w:trPr>
          <w:trHeight w:val="735"/>
        </w:trPr>
        <w:tc>
          <w:tcPr>
            <w:tcW w:type="dxa" w:w="227"/>
            <w:tcBorders>
              <w:right w:color="4382B6" w:space="0" w:sz="48" w:val="single"/>
            </w:tcBorders>
            <w:vAlign w:val="center"/>
          </w:tcPr>
          <w:p w14:paraId="14381C01" w14:textId="77777777" w:rsidP="00483E3D" w:rsidR="00973CE5" w:rsidRDefault="00973CE5" w:rsidRPr="00BF5724">
            <w:pPr>
              <w:rPr>
                <w:rFonts w:cs="Arial"/>
                <w:color w:themeColor="text1" w:themeTint="A6" w:val="595959"/>
                <w:sz w:val="18"/>
                <w:szCs w:val="18"/>
              </w:rPr>
            </w:pPr>
          </w:p>
        </w:tc>
        <w:tc>
          <w:tcPr>
            <w:tcW w:type="dxa" w:w="6436"/>
            <w:tcBorders>
              <w:left w:color="4382B6" w:space="0" w:sz="48" w:val="single"/>
            </w:tcBorders>
            <w:vAlign w:val="center"/>
          </w:tcPr>
          <w:p w14:paraId="13BAFC62" w14:textId="77777777" w:rsidP="00491F22" w:rsidR="00491F22" w:rsidRDefault="00491F22">
            <w:pPr>
              <w:ind w:left="113" w:right="-1236"/>
              <w:rPr>
                <w:color w:val="1E3851"/>
                <w:sz w:val="40"/>
                <w:szCs w:val="40"/>
              </w:rPr>
            </w:pPr>
            <w:r>
              <w:rPr>
                <w:color w:val="1E3851"/>
                <w:sz w:val="40"/>
                <w:szCs w:val="40"/>
              </w:rPr>
              <w:t xml:space="preserve">DISCUSSION SUR </w:t>
            </w:r>
            <w:bookmarkStart w:id="0" w:name="_GoBack"/>
            <w:r>
              <w:rPr>
                <w:color w:val="1E3851"/>
                <w:sz w:val="40"/>
                <w:szCs w:val="40"/>
              </w:rPr>
              <w:t xml:space="preserve">LA </w:t>
            </w:r>
          </w:p>
          <w:p w14:paraId="47970371" w14:textId="7F1996CC" w:rsidP="00491F22" w:rsidR="00973CE5" w:rsidRDefault="00491F22" w:rsidRPr="00BF5724">
            <w:pPr>
              <w:ind w:left="113" w:right="-1236"/>
              <w:rPr>
                <w:rFonts w:cs="Arial"/>
                <w:color w:val="1E3851"/>
                <w:sz w:val="40"/>
                <w:szCs w:val="40"/>
              </w:rPr>
            </w:pPr>
            <w:r>
              <w:rPr>
                <w:color w:val="1E3851"/>
                <w:sz w:val="40"/>
                <w:szCs w:val="40"/>
              </w:rPr>
              <w:t>DÉCONNEXION</w:t>
            </w:r>
            <w:bookmarkEnd w:id="0"/>
          </w:p>
        </w:tc>
        <w:tc>
          <w:tcPr>
            <w:tcW w:type="dxa" w:w="2835"/>
            <w:vAlign w:val="center"/>
          </w:tcPr>
          <w:p w14:paraId="076BDEEB" w14:textId="77777777" w:rsidP="00483E3D" w:rsidR="00973CE5" w:rsidRDefault="00973CE5" w:rsidRPr="00BF5724">
            <w:pPr>
              <w:jc w:val="right"/>
              <w:rPr>
                <w:rFonts w:cs="Arial"/>
                <w:color w:themeColor="text1" w:themeTint="A6" w:val="595959"/>
                <w:sz w:val="18"/>
                <w:szCs w:val="18"/>
              </w:rPr>
            </w:pPr>
            <w:r>
              <w:rPr>
                <w:noProof/>
                <w:color w:themeColor="text1" w:themeTint="A6" w:val="595959"/>
                <w:sz w:val="18"/>
                <w:szCs w:val="18"/>
                <w:lang w:eastAsia="nl-BE" w:val="nl-BE"/>
              </w:rPr>
              <w:drawing>
                <wp:inline distB="0" distL="0" distR="0" distT="0" wp14:anchorId="503EA86B" wp14:editId="04CE72DF">
                  <wp:extent cx="685177" cy="299085"/>
                  <wp:effectExtent b="5715" l="0" r="635" t="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IDEWE-logo-CMYK.png"/>
                          <pic:cNvPicPr/>
                        </pic:nvPicPr>
                        <pic:blipFill>
                          <a:blip r:embed="rId8">
                            <a:extLst>
                              <a:ext uri="{28A0092B-C50C-407E-A947-70E740481C1C}">
                                <a14:useLocalDpi xmlns:a14="http://schemas.microsoft.com/office/drawing/2010/main" val="0"/>
                              </a:ext>
                            </a:extLst>
                          </a:blip>
                          <a:stretch>
                            <a:fillRect/>
                          </a:stretch>
                        </pic:blipFill>
                        <pic:spPr>
                          <a:xfrm>
                            <a:off x="0" y="0"/>
                            <a:ext cx="710702" cy="310227"/>
                          </a:xfrm>
                          <a:prstGeom prst="rect">
                            <a:avLst/>
                          </a:prstGeom>
                        </pic:spPr>
                      </pic:pic>
                    </a:graphicData>
                  </a:graphic>
                </wp:inline>
              </w:drawing>
            </w:r>
          </w:p>
        </w:tc>
      </w:tr>
    </w:tbl>
    <w:p w14:paraId="335B4A50" w14:textId="77777777" w:rsidP="00973CE5" w:rsidR="00973CE5" w:rsidRDefault="00973CE5" w:rsidRPr="00BF5724">
      <w:pPr>
        <w:ind w:left="-284"/>
        <w:rPr>
          <w:rFonts w:cs="Arial"/>
          <w:color w:themeColor="text1" w:themeTint="A6" w:val="595959"/>
          <w:sz w:val="18"/>
          <w:szCs w:val="18"/>
        </w:rPr>
      </w:pPr>
    </w:p>
    <w:p w14:paraId="6B799D1E" w14:textId="77777777" w:rsidP="007519B2" w:rsidR="003261C4" w:rsidRDefault="003261C4" w:rsidRPr="00BF5724">
      <w:pPr>
        <w:spacing w:after="120"/>
        <w:jc w:val="center"/>
        <w:rPr>
          <w:rFonts w:cs="Arial"/>
          <w:b/>
          <w:color w:themeColor="text2" w:val="1F497D"/>
          <w:sz w:val="22"/>
          <w:szCs w:val="22"/>
        </w:rPr>
      </w:pPr>
    </w:p>
    <w:p w14:paraId="4DAA3BB0" w14:textId="6681228A" w:rsidP="007519B2" w:rsidR="003261C4" w:rsidRDefault="003261C4" w:rsidRPr="00DF60C4">
      <w:pPr>
        <w:pStyle w:val="Heading2"/>
        <w:numPr>
          <w:ilvl w:val="0"/>
          <w:numId w:val="0"/>
        </w:numPr>
        <w:spacing w:after="240" w:before="120" w:line="240" w:lineRule="auto"/>
        <w:ind w:hanging="578" w:left="578"/>
        <w:rPr>
          <w:rFonts w:cs="Arial"/>
          <w:sz w:val="20"/>
        </w:rPr>
      </w:pPr>
      <w:r>
        <w:rPr>
          <w:sz w:val="20"/>
        </w:rPr>
        <w:t>Pourquoi est-il nécessaire de « déconnecter » ?</w:t>
      </w:r>
    </w:p>
    <w:p w14:paraId="69C96E42" w14:textId="7E37A25D" w:rsidP="00A3249C" w:rsidR="00AF0CF7" w:rsidRDefault="00CA3F8B" w:rsidRPr="00A3249C">
      <w:pPr>
        <w:spacing w:after="120" w:before="120" w:line="276" w:lineRule="auto"/>
        <w:jc w:val="both"/>
        <w:rPr>
          <w:rFonts w:cs="Arial"/>
          <w:color w:val="073460"/>
          <w:sz w:val="18"/>
        </w:rPr>
      </w:pPr>
      <w:r>
        <w:rPr>
          <w:color w:val="073460"/>
          <w:sz w:val="18"/>
        </w:rPr>
        <w:t>Nous vivons dans une société qui attend beaucoup de nous. Dans cette société, le stress lié au travail et le burn-out sont des problèmes d’actualité. L’agence européenne pour la sécurité et la santé au travail indique que le stress est l’un des problèmes de santé les plus fréquents au travail. En effet, 32,7 % des travailleurs belges indiquent ressentir du stress au travail.</w:t>
      </w:r>
    </w:p>
    <w:p w14:paraId="2CDC87F1" w14:textId="005DF31D" w:rsidP="00A3249C" w:rsidR="00AF0CF7" w:rsidRDefault="00AF0CF7" w:rsidRPr="00A3249C">
      <w:pPr>
        <w:spacing w:after="120" w:line="276" w:lineRule="auto"/>
        <w:jc w:val="both"/>
        <w:rPr>
          <w:rFonts w:cs="Arial"/>
          <w:color w:val="073460"/>
          <w:sz w:val="18"/>
        </w:rPr>
      </w:pPr>
      <w:r>
        <w:rPr>
          <w:color w:val="073460"/>
          <w:sz w:val="18"/>
        </w:rPr>
        <w:t>Pouvoir laisser le travail derrière soi</w:t>
      </w:r>
      <w:r w:rsidR="007F7229">
        <w:rPr>
          <w:color w:val="073460"/>
          <w:sz w:val="18"/>
        </w:rPr>
        <w:t>,</w:t>
      </w:r>
      <w:r>
        <w:rPr>
          <w:color w:val="073460"/>
          <w:sz w:val="18"/>
        </w:rPr>
        <w:t xml:space="preserve"> tant sur le plan physique que mental</w:t>
      </w:r>
      <w:r w:rsidR="007F7229">
        <w:rPr>
          <w:color w:val="073460"/>
          <w:sz w:val="18"/>
        </w:rPr>
        <w:t>,</w:t>
      </w:r>
      <w:r>
        <w:rPr>
          <w:color w:val="073460"/>
          <w:sz w:val="18"/>
        </w:rPr>
        <w:t xml:space="preserve"> lors de pauses et en dehors des heures de travail a des effets positifs sur le bien-être, comme une meilleure concentration ou un niveau d’énergie plus important et plus durable. </w:t>
      </w:r>
    </w:p>
    <w:p w14:paraId="7DCBBCC3" w14:textId="1C43B7B7" w:rsidP="00A3249C" w:rsidR="00AF0CF7" w:rsidRDefault="00AF0CF7" w:rsidRPr="00A3249C">
      <w:pPr>
        <w:spacing w:after="120" w:line="276" w:lineRule="auto"/>
        <w:jc w:val="both"/>
        <w:rPr>
          <w:rFonts w:cs="Arial"/>
          <w:color w:val="073460"/>
          <w:sz w:val="18"/>
        </w:rPr>
      </w:pPr>
      <w:r>
        <w:rPr>
          <w:color w:val="073460"/>
          <w:sz w:val="18"/>
        </w:rPr>
        <w:t>Les frontières entre la vie professionnelle et la vie privée diminuent sans cesse. Les raisons sont variées :</w:t>
      </w:r>
    </w:p>
    <w:p w14:paraId="59496B3F" w14:textId="0CFFCE1C" w:rsidP="00A3249C" w:rsidR="00AF0CF7" w:rsidRDefault="004754D8" w:rsidRPr="00A3249C">
      <w:pPr>
        <w:pStyle w:val="ListParagraph"/>
        <w:numPr>
          <w:ilvl w:val="0"/>
          <w:numId w:val="2"/>
        </w:numPr>
        <w:spacing w:after="120" w:line="276" w:lineRule="auto"/>
        <w:jc w:val="both"/>
        <w:rPr>
          <w:rFonts w:cs="Arial"/>
          <w:color w:val="073460"/>
          <w:sz w:val="18"/>
        </w:rPr>
      </w:pPr>
      <w:r>
        <w:rPr>
          <w:color w:val="073460"/>
          <w:sz w:val="18"/>
        </w:rPr>
        <w:t>travail non limité dans le temps et l’espace ;</w:t>
      </w:r>
    </w:p>
    <w:p w14:paraId="580BF523" w14:textId="4C92C0AB" w:rsidP="00A3249C" w:rsidR="00AF0CF7" w:rsidRDefault="004754D8" w:rsidRPr="00A3249C">
      <w:pPr>
        <w:pStyle w:val="ListParagraph"/>
        <w:numPr>
          <w:ilvl w:val="0"/>
          <w:numId w:val="2"/>
        </w:numPr>
        <w:spacing w:after="120" w:line="276" w:lineRule="auto"/>
        <w:jc w:val="both"/>
        <w:rPr>
          <w:rFonts w:cs="Arial"/>
          <w:color w:val="073460"/>
          <w:sz w:val="18"/>
        </w:rPr>
      </w:pPr>
      <w:r>
        <w:rPr>
          <w:color w:val="073460"/>
          <w:sz w:val="18"/>
        </w:rPr>
        <w:t>innovations techniques ;</w:t>
      </w:r>
    </w:p>
    <w:p w14:paraId="79570765" w14:textId="34F63850" w:rsidP="00A3249C" w:rsidR="00AF0CF7" w:rsidRDefault="004754D8" w:rsidRPr="00A3249C">
      <w:pPr>
        <w:pStyle w:val="ListParagraph"/>
        <w:numPr>
          <w:ilvl w:val="0"/>
          <w:numId w:val="2"/>
        </w:numPr>
        <w:spacing w:after="120" w:line="276" w:lineRule="auto"/>
        <w:jc w:val="both"/>
        <w:rPr>
          <w:rFonts w:cs="Arial"/>
          <w:color w:val="073460"/>
          <w:sz w:val="18"/>
        </w:rPr>
      </w:pPr>
      <w:r>
        <w:rPr>
          <w:color w:val="073460"/>
          <w:sz w:val="18"/>
        </w:rPr>
        <w:t>augmentation des facteurs de stress au travail.</w:t>
      </w:r>
    </w:p>
    <w:p w14:paraId="1396C4C9" w14:textId="6EEA0602" w:rsidP="00A3249C" w:rsidR="0093505B" w:rsidRDefault="004754D8" w:rsidRPr="00A3249C">
      <w:pPr>
        <w:spacing w:after="120" w:line="276" w:lineRule="auto"/>
        <w:jc w:val="both"/>
        <w:rPr>
          <w:rFonts w:cs="Arial"/>
          <w:color w:val="073460"/>
          <w:sz w:val="18"/>
        </w:rPr>
      </w:pPr>
      <w:r>
        <w:rPr>
          <w:color w:val="073460"/>
          <w:sz w:val="18"/>
        </w:rPr>
        <w:t>C’est pourquoi il est important de prendre le temps et le repos nécessaire lors de vos vacances pour vous installer une distance avec votre travail. En d’autres termes, pour vous déconnecter de votre travail.</w:t>
      </w:r>
    </w:p>
    <w:p w14:paraId="462F6DC2" w14:textId="7E66D282" w:rsidP="00A3249C" w:rsidR="00AF0CF7" w:rsidRDefault="00AF0CF7" w:rsidRPr="00A3249C">
      <w:pPr>
        <w:spacing w:after="120" w:line="276" w:lineRule="auto"/>
        <w:jc w:val="both"/>
        <w:rPr>
          <w:rFonts w:cs="Arial"/>
          <w:color w:val="073460"/>
          <w:sz w:val="18"/>
        </w:rPr>
      </w:pPr>
      <w:r>
        <w:rPr>
          <w:color w:val="073460"/>
          <w:sz w:val="18"/>
        </w:rPr>
        <w:t>Il serait plus facile d’avoir une seule approche pour tout le monde. Toutefois, les recherches et la pratique ont démontré qu’un travail sur mesure est nécessaire dans les organisations afin d’aboutir à une manière saine de déconnecter. Il est également possible de tenir compte des situations individuelles, des préférences et des choix.</w:t>
      </w:r>
    </w:p>
    <w:p w14:paraId="1A080CF1" w14:textId="77777777" w:rsidP="007519B2" w:rsidR="00CA3F8B" w:rsidRDefault="00CA3F8B" w:rsidRPr="00DF60C4">
      <w:pPr>
        <w:spacing w:after="120"/>
        <w:rPr>
          <w:rFonts w:cs="Arial"/>
          <w:sz w:val="20"/>
          <w:szCs w:val="22"/>
        </w:rPr>
      </w:pPr>
    </w:p>
    <w:p w14:paraId="41E53CB0" w14:textId="77777777" w:rsidP="007519B2" w:rsidR="00CA3F8B" w:rsidRDefault="00CA3F8B" w:rsidRPr="00DF60C4">
      <w:pPr>
        <w:pStyle w:val="Heading2"/>
        <w:numPr>
          <w:ilvl w:val="0"/>
          <w:numId w:val="0"/>
        </w:numPr>
        <w:spacing w:after="240" w:before="120" w:line="240" w:lineRule="auto"/>
        <w:ind w:hanging="578" w:left="578"/>
        <w:rPr>
          <w:rFonts w:cs="Arial"/>
          <w:sz w:val="22"/>
        </w:rPr>
      </w:pPr>
      <w:bookmarkStart w:id="1" w:name="_Toc387767838"/>
      <w:r>
        <w:rPr>
          <w:sz w:val="22"/>
        </w:rPr>
        <w:t>Nouvelle législation relative à la prévention du burn-out et à la déconnexion</w:t>
      </w:r>
      <w:bookmarkEnd w:id="1"/>
    </w:p>
    <w:p w14:paraId="1255FC30" w14:textId="2A0B4BBF" w:rsidP="00A3249C" w:rsidR="00CA3F8B" w:rsidRDefault="00CA3F8B" w:rsidRPr="00A3249C">
      <w:pPr>
        <w:spacing w:after="120" w:before="120" w:line="276" w:lineRule="auto"/>
        <w:jc w:val="both"/>
        <w:rPr>
          <w:rFonts w:cs="Arial"/>
          <w:color w:val="073460"/>
          <w:sz w:val="18"/>
          <w:szCs w:val="22"/>
        </w:rPr>
      </w:pPr>
      <w:r>
        <w:rPr>
          <w:color w:val="073460"/>
          <w:sz w:val="18"/>
          <w:szCs w:val="22"/>
        </w:rPr>
        <w:t>À l’aide de quelques nouvelles mesures, le gouvernement souhaite réduire le risque de burn-out et attirer l’attention des employeurs et des travailleurs sur les risques liés à une disponibilité en ligne permanente.</w:t>
      </w:r>
    </w:p>
    <w:p w14:paraId="0A3734F1" w14:textId="1723FE08" w:rsidP="00A3249C" w:rsidR="002772B9" w:rsidRDefault="002772B9" w:rsidRPr="00A3249C">
      <w:pPr>
        <w:spacing w:after="120" w:before="100" w:beforeAutospacing="1" w:line="276" w:lineRule="auto"/>
        <w:jc w:val="both"/>
        <w:rPr>
          <w:rFonts w:cs="Arial"/>
          <w:color w:val="073460"/>
          <w:sz w:val="18"/>
          <w:szCs w:val="22"/>
        </w:rPr>
      </w:pPr>
      <w:r>
        <w:rPr>
          <w:color w:val="073460"/>
          <w:sz w:val="18"/>
          <w:szCs w:val="22"/>
        </w:rPr>
        <w:t>Le 22 mars 2018, la loi de relance ou loi relative à la relance économique et au renforcement de la cohésion sociale a été adoptée.</w:t>
      </w:r>
    </w:p>
    <w:p w14:paraId="573BB688" w14:textId="73E8B83F" w:rsidP="00A3249C" w:rsidR="00CA3F8B" w:rsidRDefault="007519B2" w:rsidRPr="00A3249C">
      <w:pPr>
        <w:spacing w:after="120" w:before="100" w:beforeAutospacing="1" w:line="276" w:lineRule="auto"/>
        <w:jc w:val="both"/>
        <w:rPr>
          <w:rFonts w:cs="Arial"/>
          <w:color w:val="073460"/>
          <w:sz w:val="18"/>
          <w:szCs w:val="22"/>
        </w:rPr>
      </w:pPr>
      <w:r>
        <w:rPr>
          <w:color w:val="073460"/>
          <w:sz w:val="18"/>
          <w:szCs w:val="22"/>
        </w:rPr>
        <w:t xml:space="preserve">Le volet </w:t>
      </w:r>
      <w:r>
        <w:rPr>
          <w:i/>
          <w:iCs/>
          <w:color w:val="073460"/>
          <w:sz w:val="18"/>
          <w:szCs w:val="22"/>
        </w:rPr>
        <w:t>Concertation en matière de déconnexion du travail et d’utilisation des moyens de communication numériques</w:t>
      </w:r>
      <w:r>
        <w:rPr>
          <w:color w:val="073460"/>
          <w:sz w:val="18"/>
          <w:szCs w:val="22"/>
        </w:rPr>
        <w:t xml:space="preserve"> stipule que les comités pour la prévention au travail doivent </w:t>
      </w:r>
      <w:r>
        <w:rPr>
          <w:b/>
          <w:bCs/>
          <w:color w:val="073460"/>
          <w:sz w:val="18"/>
          <w:szCs w:val="22"/>
        </w:rPr>
        <w:t xml:space="preserve">se concerter à intervalles réguliers </w:t>
      </w:r>
      <w:r>
        <w:rPr>
          <w:color w:val="073460"/>
          <w:sz w:val="18"/>
          <w:szCs w:val="22"/>
        </w:rPr>
        <w:t>et à chaque demande des (représentants des) travailleurs</w:t>
      </w:r>
      <w:r>
        <w:rPr>
          <w:b/>
          <w:bCs/>
          <w:color w:val="073460"/>
          <w:sz w:val="18"/>
          <w:szCs w:val="22"/>
        </w:rPr>
        <w:t xml:space="preserve"> à propos de la déconnexion du travail et </w:t>
      </w:r>
      <w:r w:rsidR="00491F22">
        <w:rPr>
          <w:b/>
          <w:bCs/>
          <w:color w:val="073460"/>
          <w:sz w:val="18"/>
          <w:szCs w:val="22"/>
        </w:rPr>
        <w:t>de l</w:t>
      </w:r>
      <w:r>
        <w:rPr>
          <w:b/>
          <w:bCs/>
          <w:color w:val="073460"/>
          <w:sz w:val="18"/>
          <w:szCs w:val="22"/>
        </w:rPr>
        <w:t>’utilisation des moyens de communication numériques</w:t>
      </w:r>
      <w:r>
        <w:rPr>
          <w:color w:val="073460"/>
          <w:sz w:val="18"/>
          <w:szCs w:val="22"/>
        </w:rPr>
        <w:t xml:space="preserve">. Le gouvernement souhaite ainsi assurer le respect des temps de repos, vacances annuelles et autres congés des travailleurs ainsi que préserver l’équilibre entre vie professionnelle et vie privée. Le comité peut formuler des </w:t>
      </w:r>
      <w:r>
        <w:rPr>
          <w:b/>
          <w:bCs/>
          <w:color w:val="073460"/>
          <w:sz w:val="18"/>
          <w:szCs w:val="22"/>
        </w:rPr>
        <w:t>propositions</w:t>
      </w:r>
      <w:r>
        <w:rPr>
          <w:color w:val="073460"/>
          <w:sz w:val="18"/>
          <w:szCs w:val="22"/>
        </w:rPr>
        <w:t xml:space="preserve"> et émettre des </w:t>
      </w:r>
      <w:r>
        <w:rPr>
          <w:b/>
          <w:bCs/>
          <w:color w:val="073460"/>
          <w:sz w:val="18"/>
          <w:szCs w:val="22"/>
        </w:rPr>
        <w:t xml:space="preserve">conseils </w:t>
      </w:r>
      <w:r>
        <w:rPr>
          <w:color w:val="073460"/>
          <w:sz w:val="18"/>
          <w:szCs w:val="22"/>
        </w:rPr>
        <w:t>à l’employeur sur la base de cette concertation. Les accords qui en découleront pourront faire l’objet d’une convention collective de travail ou être intégrés dans le règlement du travail.</w:t>
      </w:r>
    </w:p>
    <w:p w14:paraId="28D667EF" w14:textId="6EC4B67E" w:rsidP="00A3249C" w:rsidR="00CA3F8B" w:rsidRDefault="00CA3F8B" w:rsidRPr="00A3249C">
      <w:pPr>
        <w:spacing w:after="120" w:before="100" w:beforeAutospacing="1" w:line="276" w:lineRule="auto"/>
        <w:jc w:val="both"/>
        <w:rPr>
          <w:rFonts w:cs="Arial"/>
          <w:color w:val="073460"/>
          <w:sz w:val="18"/>
          <w:szCs w:val="22"/>
        </w:rPr>
      </w:pPr>
      <w:r>
        <w:rPr>
          <w:color w:val="073460"/>
          <w:sz w:val="18"/>
          <w:szCs w:val="22"/>
        </w:rPr>
        <w:t>Un accord éventuel pourrait être que les collaborateurs ne soient pas tenus de répondre aux e-mails ou SMS après les heures de travail. Il peut également y avoir un accord sur l’option rendant techniquement impossible la réception des messages en dehors des heures de travail.</w:t>
      </w:r>
    </w:p>
    <w:p w14:paraId="64EE34E8" w14:textId="1D3A8DC2" w:rsidP="00A3249C" w:rsidR="00CA3F8B" w:rsidRDefault="00CA3F8B" w:rsidRPr="00A3249C">
      <w:pPr>
        <w:spacing w:after="120" w:before="100" w:beforeAutospacing="1" w:line="276" w:lineRule="auto"/>
        <w:jc w:val="both"/>
        <w:rPr>
          <w:rFonts w:cs="Arial"/>
          <w:color w:val="073460"/>
          <w:sz w:val="18"/>
          <w:szCs w:val="22"/>
        </w:rPr>
      </w:pPr>
      <w:r>
        <w:rPr>
          <w:color w:val="073460"/>
          <w:sz w:val="18"/>
          <w:szCs w:val="22"/>
        </w:rPr>
        <w:t xml:space="preserve">Cette législation repose sur le malentendu selon </w:t>
      </w:r>
      <w:r w:rsidR="007F7229">
        <w:rPr>
          <w:color w:val="073460"/>
          <w:sz w:val="18"/>
          <w:szCs w:val="22"/>
        </w:rPr>
        <w:t xml:space="preserve">lequel </w:t>
      </w:r>
      <w:r>
        <w:rPr>
          <w:color w:val="073460"/>
          <w:sz w:val="18"/>
          <w:szCs w:val="22"/>
        </w:rPr>
        <w:t>prester des heures supplémentaires signifie toujours bien travailler. Les travailleurs qui continuent de répondre à leurs e-mails après les heures de travail peuvent avoir le sentiment que le travail ne finit jamais, ce qui augmente le risque de burn-out. Contrairement à la France, notre législation belge ne parle pas de «</w:t>
      </w:r>
      <w:r w:rsidR="009522CA">
        <w:rPr>
          <w:color w:val="073460"/>
          <w:sz w:val="18"/>
          <w:szCs w:val="22"/>
        </w:rPr>
        <w:t> </w:t>
      </w:r>
      <w:r>
        <w:rPr>
          <w:color w:val="073460"/>
          <w:sz w:val="18"/>
          <w:szCs w:val="22"/>
        </w:rPr>
        <w:t>droit</w:t>
      </w:r>
      <w:r w:rsidR="009522CA">
        <w:rPr>
          <w:color w:val="073460"/>
          <w:sz w:val="18"/>
          <w:szCs w:val="22"/>
        </w:rPr>
        <w:t> </w:t>
      </w:r>
      <w:r>
        <w:rPr>
          <w:color w:val="073460"/>
          <w:sz w:val="18"/>
          <w:szCs w:val="22"/>
        </w:rPr>
        <w:t>» de déconnexion. Le législateur se limite à l’obligation de concertation</w:t>
      </w:r>
      <w:r w:rsidR="007F7229">
        <w:rPr>
          <w:color w:val="073460"/>
          <w:sz w:val="18"/>
          <w:szCs w:val="22"/>
        </w:rPr>
        <w:t>,</w:t>
      </w:r>
      <w:r>
        <w:rPr>
          <w:color w:val="073460"/>
          <w:sz w:val="18"/>
          <w:szCs w:val="22"/>
        </w:rPr>
        <w:t xml:space="preserve"> qui peut mener à des accords clairs. </w:t>
      </w:r>
    </w:p>
    <w:p w14:paraId="7E9F6DF4" w14:textId="77777777" w:rsidP="007519B2" w:rsidR="007519B2" w:rsidRDefault="007519B2" w:rsidRPr="00DF60C4">
      <w:pPr>
        <w:pStyle w:val="Heading2"/>
        <w:numPr>
          <w:ilvl w:val="0"/>
          <w:numId w:val="0"/>
        </w:numPr>
        <w:ind w:hanging="578" w:left="578"/>
        <w:rPr>
          <w:rFonts w:cs="Arial"/>
          <w:sz w:val="24"/>
        </w:rPr>
      </w:pPr>
    </w:p>
    <w:p w14:paraId="0316E4C0" w14:textId="30908045" w:rsidP="007519B2" w:rsidR="003261C4" w:rsidRDefault="003261C4" w:rsidRPr="00DF60C4">
      <w:pPr>
        <w:pStyle w:val="Heading2"/>
        <w:numPr>
          <w:ilvl w:val="0"/>
          <w:numId w:val="0"/>
        </w:numPr>
        <w:spacing w:after="240" w:before="120" w:line="240" w:lineRule="auto"/>
        <w:ind w:hanging="578" w:left="578"/>
        <w:rPr>
          <w:rFonts w:cs="Arial"/>
          <w:sz w:val="22"/>
        </w:rPr>
      </w:pPr>
      <w:r>
        <w:rPr>
          <w:sz w:val="22"/>
        </w:rPr>
        <w:t>Comment utiliser la liste de contrôle ?</w:t>
      </w:r>
    </w:p>
    <w:p w14:paraId="534EA3C3" w14:textId="27C52A23" w:rsidP="00A3249C" w:rsidR="008B2B19" w:rsidRDefault="00AF0CF7" w:rsidRPr="00A3249C">
      <w:pPr>
        <w:spacing w:after="120" w:before="120" w:line="276" w:lineRule="auto"/>
        <w:jc w:val="both"/>
        <w:rPr>
          <w:rFonts w:cs="Arial"/>
          <w:color w:val="073460"/>
          <w:sz w:val="18"/>
          <w:szCs w:val="22"/>
        </w:rPr>
      </w:pPr>
      <w:r>
        <w:rPr>
          <w:color w:val="073460"/>
          <w:sz w:val="18"/>
          <w:szCs w:val="22"/>
        </w:rPr>
        <w:t xml:space="preserve">Afin de soutenir les organisations lors de ces discussions, le Groupe IDEWE </w:t>
      </w:r>
      <w:r w:rsidR="00AE1C98">
        <w:rPr>
          <w:color w:val="073460"/>
          <w:sz w:val="18"/>
          <w:szCs w:val="22"/>
        </w:rPr>
        <w:t>a prévu</w:t>
      </w:r>
      <w:r w:rsidR="00AE1C98">
        <w:rPr>
          <w:color w:val="073460"/>
          <w:sz w:val="18"/>
          <w:szCs w:val="22"/>
        </w:rPr>
        <w:t xml:space="preserve"> </w:t>
      </w:r>
      <w:r>
        <w:rPr>
          <w:color w:val="073460"/>
          <w:sz w:val="18"/>
          <w:szCs w:val="22"/>
        </w:rPr>
        <w:t xml:space="preserve">la </w:t>
      </w:r>
      <w:r>
        <w:rPr>
          <w:b/>
          <w:bCs/>
          <w:color w:val="073460"/>
          <w:sz w:val="18"/>
          <w:szCs w:val="22"/>
        </w:rPr>
        <w:t>liste de contrôle</w:t>
      </w:r>
      <w:r>
        <w:rPr>
          <w:color w:val="073460"/>
          <w:sz w:val="18"/>
          <w:szCs w:val="22"/>
        </w:rPr>
        <w:t xml:space="preserve"> ci-dessous. Celle-ci peut être complétée au niveau de l’organisation, de l’équipe ou de l’individu. Elle peut également servir de </w:t>
      </w:r>
      <w:r>
        <w:rPr>
          <w:b/>
          <w:bCs/>
          <w:color w:val="073460"/>
          <w:sz w:val="18"/>
          <w:szCs w:val="22"/>
        </w:rPr>
        <w:t>fil conducteur</w:t>
      </w:r>
      <w:r>
        <w:rPr>
          <w:color w:val="073460"/>
          <w:sz w:val="18"/>
          <w:szCs w:val="22"/>
        </w:rPr>
        <w:t xml:space="preserve"> lors d’une discussion au </w:t>
      </w:r>
      <w:r w:rsidR="00AE1C98">
        <w:rPr>
          <w:color w:val="073460"/>
          <w:sz w:val="18"/>
          <w:szCs w:val="22"/>
        </w:rPr>
        <w:t xml:space="preserve">sein du </w:t>
      </w:r>
      <w:r>
        <w:rPr>
          <w:color w:val="073460"/>
          <w:sz w:val="18"/>
          <w:szCs w:val="22"/>
        </w:rPr>
        <w:t>comité.</w:t>
      </w:r>
    </w:p>
    <w:p w14:paraId="03D9B7A8" w14:textId="35827157" w:rsidP="00A3249C" w:rsidR="003261C4" w:rsidRDefault="000D51D4" w:rsidRPr="00A3249C">
      <w:pPr>
        <w:spacing w:after="120" w:line="276" w:lineRule="auto"/>
        <w:jc w:val="both"/>
        <w:rPr>
          <w:rFonts w:cs="Arial"/>
          <w:color w:val="073460"/>
          <w:sz w:val="18"/>
          <w:szCs w:val="22"/>
        </w:rPr>
      </w:pPr>
      <w:r>
        <w:rPr>
          <w:color w:val="073460"/>
          <w:sz w:val="18"/>
          <w:szCs w:val="22"/>
        </w:rPr>
        <w:t xml:space="preserve">La </w:t>
      </w:r>
      <w:r>
        <w:rPr>
          <w:i/>
          <w:iCs/>
          <w:color w:val="073460"/>
          <w:sz w:val="18"/>
          <w:szCs w:val="22"/>
        </w:rPr>
        <w:t>déconnexion</w:t>
      </w:r>
      <w:r>
        <w:rPr>
          <w:color w:val="073460"/>
          <w:sz w:val="18"/>
          <w:szCs w:val="22"/>
        </w:rPr>
        <w:t xml:space="preserve"> est un thème très vaste. Nous sélectionnons donc plusieurs aspects liés à la manière de travailler pendant et en dehors des heures de travail. On recense un certain nombre de </w:t>
      </w:r>
      <w:r>
        <w:rPr>
          <w:i/>
          <w:iCs/>
          <w:color w:val="073460"/>
          <w:sz w:val="18"/>
          <w:szCs w:val="22"/>
        </w:rPr>
        <w:t>bonnes pratiques</w:t>
      </w:r>
      <w:r>
        <w:rPr>
          <w:color w:val="073460"/>
          <w:sz w:val="18"/>
          <w:szCs w:val="22"/>
        </w:rPr>
        <w:t>. Rappelez-vous, il n</w:t>
      </w:r>
      <w:r w:rsidR="009522CA">
        <w:rPr>
          <w:color w:val="073460"/>
          <w:sz w:val="18"/>
          <w:szCs w:val="22"/>
        </w:rPr>
        <w:t>’</w:t>
      </w:r>
      <w:r>
        <w:rPr>
          <w:color w:val="073460"/>
          <w:sz w:val="18"/>
          <w:szCs w:val="22"/>
        </w:rPr>
        <w:t xml:space="preserve">y a pas de bonne ou de mauvaise réponse. Les réponses sur la liste de contrôle ne font que préciser quels sont les </w:t>
      </w:r>
      <w:r>
        <w:rPr>
          <w:b/>
          <w:bCs/>
          <w:color w:val="073460"/>
          <w:sz w:val="18"/>
          <w:szCs w:val="22"/>
        </w:rPr>
        <w:t>points d’attention</w:t>
      </w:r>
      <w:r>
        <w:rPr>
          <w:color w:val="073460"/>
          <w:sz w:val="18"/>
          <w:szCs w:val="22"/>
        </w:rPr>
        <w:t xml:space="preserve"> au sein de l</w:t>
      </w:r>
      <w:r w:rsidR="009522CA">
        <w:rPr>
          <w:color w:val="073460"/>
          <w:sz w:val="18"/>
          <w:szCs w:val="22"/>
        </w:rPr>
        <w:t>’</w:t>
      </w:r>
      <w:r>
        <w:rPr>
          <w:color w:val="073460"/>
          <w:sz w:val="18"/>
          <w:szCs w:val="22"/>
        </w:rPr>
        <w:t>organisation dans le domaine de la déconnexion. Il est conseillé d</w:t>
      </w:r>
      <w:r w:rsidR="009522CA">
        <w:rPr>
          <w:color w:val="073460"/>
          <w:sz w:val="18"/>
          <w:szCs w:val="22"/>
        </w:rPr>
        <w:t>’</w:t>
      </w:r>
      <w:r>
        <w:rPr>
          <w:color w:val="073460"/>
          <w:sz w:val="18"/>
          <w:szCs w:val="22"/>
        </w:rPr>
        <w:t>examiner les points d</w:t>
      </w:r>
      <w:r w:rsidR="009522CA">
        <w:rPr>
          <w:color w:val="073460"/>
          <w:sz w:val="18"/>
          <w:szCs w:val="22"/>
        </w:rPr>
        <w:t>’</w:t>
      </w:r>
      <w:r>
        <w:rPr>
          <w:color w:val="073460"/>
          <w:sz w:val="18"/>
          <w:szCs w:val="22"/>
        </w:rPr>
        <w:t>attention</w:t>
      </w:r>
      <w:r w:rsidR="003579FB">
        <w:rPr>
          <w:color w:val="073460"/>
          <w:sz w:val="18"/>
          <w:szCs w:val="22"/>
        </w:rPr>
        <w:t xml:space="preserve"> et</w:t>
      </w:r>
      <w:r>
        <w:rPr>
          <w:color w:val="073460"/>
          <w:sz w:val="18"/>
          <w:szCs w:val="22"/>
        </w:rPr>
        <w:t xml:space="preserve"> éventuellement de conclure des </w:t>
      </w:r>
      <w:r>
        <w:rPr>
          <w:b/>
          <w:bCs/>
          <w:color w:val="073460"/>
          <w:sz w:val="18"/>
          <w:szCs w:val="22"/>
        </w:rPr>
        <w:t>accords</w:t>
      </w:r>
      <w:r>
        <w:rPr>
          <w:color w:val="073460"/>
          <w:sz w:val="18"/>
          <w:szCs w:val="22"/>
        </w:rPr>
        <w:t xml:space="preserve"> et/ou prendre les </w:t>
      </w:r>
      <w:r>
        <w:rPr>
          <w:b/>
          <w:bCs/>
          <w:color w:val="073460"/>
          <w:sz w:val="18"/>
          <w:szCs w:val="22"/>
        </w:rPr>
        <w:t>mesures</w:t>
      </w:r>
      <w:r>
        <w:rPr>
          <w:color w:val="073460"/>
          <w:sz w:val="18"/>
          <w:szCs w:val="22"/>
        </w:rPr>
        <w:t xml:space="preserve"> appropriées.</w:t>
      </w:r>
    </w:p>
    <w:p w14:paraId="5854E7A5" w14:textId="77777777" w:rsidP="007519B2" w:rsidR="003261C4" w:rsidRDefault="003261C4" w:rsidRPr="00DF60C4">
      <w:pPr>
        <w:spacing w:after="120"/>
        <w:rPr>
          <w:rFonts w:cs="Arial"/>
          <w:sz w:val="20"/>
          <w:szCs w:val="22"/>
        </w:rPr>
      </w:pPr>
    </w:p>
    <w:p w14:paraId="60A76D7C" w14:textId="77777777" w:rsidP="00CA3F8B" w:rsidR="003261C4" w:rsidRDefault="003261C4" w:rsidRPr="00DF60C4">
      <w:pPr>
        <w:rPr>
          <w:rFonts w:cs="Arial"/>
          <w:sz w:val="20"/>
          <w:szCs w:val="22"/>
        </w:rPr>
      </w:pPr>
    </w:p>
    <w:p w14:paraId="25176BDE" w14:textId="50C54099" w:rsidP="00910BA1" w:rsidR="001611EB" w:rsidRDefault="003261C4" w:rsidRPr="00910BA1">
      <w:pPr>
        <w:spacing w:line="240" w:lineRule="auto"/>
        <w:rPr>
          <w:rFonts w:cs="Arial"/>
          <w:sz w:val="20"/>
          <w:szCs w:val="22"/>
        </w:rPr>
      </w:pPr>
      <w:r>
        <w:br w:type="page"/>
      </w:r>
    </w:p>
    <w:tbl>
      <w:tblPr>
        <w:tblStyle w:val="TableGrid"/>
        <w:tblW w:type="dxa" w:w="9498"/>
        <w:tblInd w:type="dxa" w:w="-601"/>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227"/>
        <w:gridCol w:w="6436"/>
        <w:gridCol w:w="2835"/>
      </w:tblGrid>
      <w:tr w14:paraId="5E29D539" w14:textId="77777777" w:rsidR="00A3249C" w:rsidRPr="00BF5724" w:rsidTr="00A3249C">
        <w:trPr>
          <w:trHeight w:val="543"/>
        </w:trPr>
        <w:tc>
          <w:tcPr>
            <w:tcW w:type="dxa" w:w="227"/>
            <w:tcBorders>
              <w:right w:color="4382B6" w:space="0" w:sz="48" w:val="single"/>
            </w:tcBorders>
            <w:vAlign w:val="center"/>
          </w:tcPr>
          <w:p w14:paraId="54CD0196" w14:textId="77777777" w:rsidP="00483E3D" w:rsidR="00A3249C" w:rsidRDefault="00A3249C" w:rsidRPr="00BF5724">
            <w:pPr>
              <w:rPr>
                <w:rFonts w:cs="Arial"/>
                <w:color w:themeColor="text1" w:themeTint="A6" w:val="595959"/>
                <w:sz w:val="18"/>
                <w:szCs w:val="18"/>
              </w:rPr>
            </w:pPr>
          </w:p>
        </w:tc>
        <w:tc>
          <w:tcPr>
            <w:tcW w:type="dxa" w:w="6436"/>
            <w:tcBorders>
              <w:left w:color="4382B6" w:space="0" w:sz="48" w:val="single"/>
            </w:tcBorders>
            <w:vAlign w:val="center"/>
          </w:tcPr>
          <w:p w14:paraId="57C2B873" w14:textId="43F32013" w:rsidP="00483E3D" w:rsidR="00A3249C" w:rsidRDefault="00A3249C" w:rsidRPr="00A3249C">
            <w:pPr>
              <w:ind w:left="113" w:right="-1236"/>
              <w:rPr>
                <w:rFonts w:cs="Arial"/>
                <w:color w:val="073460"/>
                <w:sz w:val="32"/>
                <w:szCs w:val="32"/>
              </w:rPr>
            </w:pPr>
            <w:r>
              <w:rPr>
                <w:color w:val="073460"/>
                <w:sz w:val="32"/>
                <w:szCs w:val="32"/>
              </w:rPr>
              <w:t>LISTE DE CONTRÔLE DÉCONNEXION</w:t>
            </w:r>
          </w:p>
        </w:tc>
        <w:tc>
          <w:tcPr>
            <w:tcW w:type="dxa" w:w="2835"/>
            <w:vAlign w:val="center"/>
          </w:tcPr>
          <w:p w14:paraId="642AEF43" w14:textId="118D60D0" w:rsidP="00483E3D" w:rsidR="00A3249C" w:rsidRDefault="00A3249C" w:rsidRPr="00BF5724">
            <w:pPr>
              <w:jc w:val="right"/>
              <w:rPr>
                <w:rFonts w:cs="Arial"/>
                <w:color w:themeColor="text1" w:themeTint="A6" w:val="595959"/>
                <w:sz w:val="18"/>
                <w:szCs w:val="18"/>
              </w:rPr>
            </w:pPr>
          </w:p>
        </w:tc>
      </w:tr>
    </w:tbl>
    <w:p w14:paraId="5704395D" w14:textId="77777777" w:rsidP="00855D74" w:rsidR="00855D74" w:rsidRDefault="00855D74">
      <w:pPr>
        <w:jc w:val="right"/>
        <w:rPr>
          <w:rFonts w:cs="Arial"/>
          <w:i/>
          <w:color w:val="4F81BD"/>
          <w:sz w:val="18"/>
          <w:szCs w:val="18"/>
        </w:rPr>
      </w:pPr>
    </w:p>
    <w:p w14:paraId="581990C1" w14:textId="77777777" w:rsidP="00855D74" w:rsidR="00855D74" w:rsidRDefault="00855D74">
      <w:pPr>
        <w:jc w:val="right"/>
        <w:rPr>
          <w:rFonts w:cs="Arial"/>
          <w:i/>
          <w:color w:val="4F81BD"/>
          <w:sz w:val="18"/>
          <w:szCs w:val="18"/>
        </w:rPr>
      </w:pPr>
    </w:p>
    <w:p w14:paraId="2F17B405" w14:textId="4420AE1C" w:rsidP="00855D74" w:rsidR="00B73B83" w:rsidRDefault="00855D74" w:rsidRPr="00DF60C4">
      <w:pPr>
        <w:jc w:val="right"/>
        <w:rPr>
          <w:rFonts w:cs="Arial"/>
          <w:sz w:val="20"/>
          <w:szCs w:val="22"/>
        </w:rPr>
      </w:pPr>
      <w:r>
        <w:rPr>
          <w:i/>
          <w:color w:val="4F81BD"/>
          <w:sz w:val="18"/>
          <w:szCs w:val="18"/>
        </w:rPr>
        <w:t>Indiquez d</w:t>
      </w:r>
      <w:r w:rsidR="009522CA">
        <w:rPr>
          <w:i/>
          <w:color w:val="4F81BD"/>
          <w:sz w:val="18"/>
          <w:szCs w:val="18"/>
        </w:rPr>
        <w:t>’</w:t>
      </w:r>
      <w:r>
        <w:rPr>
          <w:i/>
          <w:color w:val="4F81BD"/>
          <w:sz w:val="18"/>
          <w:szCs w:val="18"/>
        </w:rPr>
        <w:t>une croix l’affirmation qui s’applique</w:t>
      </w:r>
    </w:p>
    <w:p w14:paraId="3B62017A" w14:textId="77777777" w:rsidP="00B73B83" w:rsidR="00B73B83" w:rsidRDefault="00B73B83" w:rsidRPr="00DF60C4">
      <w:pPr>
        <w:pStyle w:val="Heading3"/>
        <w:numPr>
          <w:ilvl w:val="0"/>
          <w:numId w:val="0"/>
        </w:numPr>
        <w:ind w:hanging="720" w:left="720"/>
        <w:rPr>
          <w:rFonts w:cs="Arial"/>
          <w:sz w:val="22"/>
        </w:rPr>
      </w:pPr>
      <w:r>
        <w:rPr>
          <w:sz w:val="22"/>
        </w:rPr>
        <w:t>Après les heures de travail</w:t>
      </w:r>
    </w:p>
    <w:tbl>
      <w:tblPr>
        <w:tblStyle w:val="TableGrid"/>
        <w:tblW w:type="dxa" w:w="8516"/>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CellMar>
          <w:top w:type="dxa" w:w="57"/>
          <w:bottom w:type="dxa" w:w="57"/>
        </w:tblCellMar>
        <w:tblLook w:firstColumn="1" w:firstRow="1" w:lastColumn="0" w:lastRow="0" w:noHBand="0" w:noVBand="1" w:val="04A0"/>
      </w:tblPr>
      <w:tblGrid>
        <w:gridCol w:w="8046"/>
        <w:gridCol w:w="470"/>
      </w:tblGrid>
      <w:tr w14:paraId="236DE4AD" w14:textId="6E9EE47B" w:rsidR="00A3249C" w:rsidRPr="00A3249C" w:rsidTr="00A3249C">
        <w:tc>
          <w:tcPr>
            <w:tcW w:type="dxa" w:w="8046"/>
          </w:tcPr>
          <w:p w14:paraId="39DF811C" w14:textId="21E1AA34" w:rsidP="00491F22" w:rsidR="00A3249C" w:rsidRDefault="00490646" w:rsidRPr="00A3249C">
            <w:pPr>
              <w:spacing w:line="276" w:lineRule="auto"/>
              <w:rPr>
                <w:rFonts w:cs="Arial"/>
                <w:color w:val="073460"/>
                <w:sz w:val="18"/>
                <w:szCs w:val="22"/>
              </w:rPr>
            </w:pPr>
            <w:r>
              <w:rPr>
                <w:color w:val="073460"/>
                <w:sz w:val="18"/>
                <w:szCs w:val="22"/>
              </w:rPr>
              <w:t>Il est rare de</w:t>
            </w:r>
            <w:r w:rsidR="00A3249C">
              <w:rPr>
                <w:color w:val="073460"/>
                <w:sz w:val="18"/>
                <w:szCs w:val="22"/>
              </w:rPr>
              <w:t xml:space="preserve"> travailler après les heures de </w:t>
            </w:r>
            <w:r w:rsidR="00491F22">
              <w:rPr>
                <w:color w:val="073460"/>
                <w:sz w:val="18"/>
                <w:szCs w:val="22"/>
              </w:rPr>
              <w:t>travail</w:t>
            </w:r>
          </w:p>
        </w:tc>
        <w:tc>
          <w:tcPr>
            <w:tcW w:type="dxa" w:w="470"/>
            <w:vAlign w:val="center"/>
          </w:tcPr>
          <w:p w14:paraId="60B03DDD" w14:textId="77777777" w:rsidP="00A3249C" w:rsidR="00A3249C" w:rsidRDefault="00A3249C" w:rsidRPr="00A3249C">
            <w:pPr>
              <w:spacing w:line="276" w:lineRule="auto"/>
              <w:jc w:val="center"/>
              <w:rPr>
                <w:rFonts w:cs="Arial"/>
                <w:color w:val="073460"/>
                <w:sz w:val="18"/>
                <w:szCs w:val="22"/>
              </w:rPr>
            </w:pPr>
          </w:p>
        </w:tc>
      </w:tr>
      <w:tr w14:paraId="569AD2C5" w14:textId="644238CD" w:rsidR="00A3249C" w:rsidRPr="00A3249C" w:rsidTr="00A3249C">
        <w:tc>
          <w:tcPr>
            <w:tcW w:type="dxa" w:w="8046"/>
          </w:tcPr>
          <w:p w14:paraId="49EA7DC4" w14:textId="77777777" w:rsidP="00A3249C" w:rsidR="00A3249C" w:rsidRDefault="00A3249C" w:rsidRPr="00A3249C">
            <w:pPr>
              <w:spacing w:line="276" w:lineRule="auto"/>
              <w:rPr>
                <w:rFonts w:cs="Arial"/>
                <w:color w:val="073460"/>
                <w:sz w:val="18"/>
                <w:szCs w:val="22"/>
              </w:rPr>
            </w:pPr>
            <w:r>
              <w:rPr>
                <w:color w:val="073460"/>
                <w:sz w:val="18"/>
                <w:szCs w:val="22"/>
              </w:rPr>
              <w:t>Les collaborateurs doivent rarement envoyer des e-mails après les heures de travail</w:t>
            </w:r>
          </w:p>
        </w:tc>
        <w:tc>
          <w:tcPr>
            <w:tcW w:type="dxa" w:w="470"/>
            <w:vAlign w:val="center"/>
          </w:tcPr>
          <w:p w14:paraId="5B89F16E" w14:textId="77777777" w:rsidP="00A3249C" w:rsidR="00A3249C" w:rsidRDefault="00A3249C" w:rsidRPr="00A3249C">
            <w:pPr>
              <w:spacing w:line="276" w:lineRule="auto"/>
              <w:jc w:val="center"/>
              <w:rPr>
                <w:rFonts w:cs="Arial"/>
                <w:color w:val="073460"/>
                <w:sz w:val="18"/>
                <w:szCs w:val="22"/>
              </w:rPr>
            </w:pPr>
          </w:p>
        </w:tc>
      </w:tr>
      <w:tr w14:paraId="2A487187" w14:textId="55FFE473" w:rsidR="00A3249C" w:rsidRPr="00A3249C" w:rsidTr="00A3249C">
        <w:tc>
          <w:tcPr>
            <w:tcW w:type="dxa" w:w="8046"/>
          </w:tcPr>
          <w:p w14:paraId="0C94ABF5" w14:textId="77777777" w:rsidP="00A3249C" w:rsidR="00A3249C" w:rsidRDefault="00A3249C" w:rsidRPr="00A3249C">
            <w:pPr>
              <w:spacing w:line="276" w:lineRule="auto"/>
              <w:rPr>
                <w:rFonts w:cs="Arial"/>
                <w:color w:val="073460"/>
                <w:sz w:val="18"/>
                <w:szCs w:val="22"/>
              </w:rPr>
            </w:pPr>
            <w:r>
              <w:rPr>
                <w:color w:val="073460"/>
                <w:sz w:val="18"/>
                <w:szCs w:val="22"/>
              </w:rPr>
              <w:t>Aucune réponse par e-mail n’est attendue après les heures de travail</w:t>
            </w:r>
          </w:p>
        </w:tc>
        <w:tc>
          <w:tcPr>
            <w:tcW w:type="dxa" w:w="470"/>
            <w:vAlign w:val="center"/>
          </w:tcPr>
          <w:p w14:paraId="54EBE14C" w14:textId="77777777" w:rsidP="00A3249C" w:rsidR="00A3249C" w:rsidRDefault="00A3249C" w:rsidRPr="00A3249C">
            <w:pPr>
              <w:spacing w:line="276" w:lineRule="auto"/>
              <w:jc w:val="center"/>
              <w:rPr>
                <w:rFonts w:cs="Arial"/>
                <w:color w:val="073460"/>
                <w:sz w:val="18"/>
                <w:szCs w:val="22"/>
              </w:rPr>
            </w:pPr>
          </w:p>
        </w:tc>
      </w:tr>
      <w:tr w14:paraId="167E2253" w14:textId="782F126C" w:rsidR="00A3249C" w:rsidRPr="00A3249C" w:rsidTr="00A3249C">
        <w:tc>
          <w:tcPr>
            <w:tcW w:type="dxa" w:w="8046"/>
          </w:tcPr>
          <w:p w14:paraId="38380F27" w14:textId="0872567F" w:rsidP="00490646" w:rsidR="00A3249C" w:rsidRDefault="00490646" w:rsidRPr="00A3249C">
            <w:pPr>
              <w:spacing w:line="276" w:lineRule="auto"/>
              <w:rPr>
                <w:rFonts w:cs="Arial"/>
                <w:color w:val="073460"/>
                <w:sz w:val="18"/>
                <w:szCs w:val="22"/>
              </w:rPr>
            </w:pPr>
            <w:r>
              <w:rPr>
                <w:color w:val="073460"/>
                <w:sz w:val="18"/>
                <w:szCs w:val="22"/>
              </w:rPr>
              <w:t>Il ne faut pas</w:t>
            </w:r>
            <w:r w:rsidR="00A3249C">
              <w:rPr>
                <w:color w:val="073460"/>
                <w:sz w:val="18"/>
                <w:szCs w:val="22"/>
              </w:rPr>
              <w:t xml:space="preserve"> être joignable après les heures de travail</w:t>
            </w:r>
          </w:p>
        </w:tc>
        <w:tc>
          <w:tcPr>
            <w:tcW w:type="dxa" w:w="470"/>
            <w:vAlign w:val="center"/>
          </w:tcPr>
          <w:p w14:paraId="40E2B611" w14:textId="77777777" w:rsidP="00A3249C" w:rsidR="00A3249C" w:rsidRDefault="00A3249C" w:rsidRPr="00A3249C">
            <w:pPr>
              <w:spacing w:line="276" w:lineRule="auto"/>
              <w:jc w:val="center"/>
              <w:rPr>
                <w:rFonts w:cs="Arial"/>
                <w:color w:val="073460"/>
                <w:sz w:val="18"/>
                <w:szCs w:val="22"/>
              </w:rPr>
            </w:pPr>
          </w:p>
        </w:tc>
      </w:tr>
      <w:tr w14:paraId="254F3451" w14:textId="546F7554" w:rsidR="00A3249C" w:rsidRPr="00A3249C" w:rsidTr="00A3249C">
        <w:tc>
          <w:tcPr>
            <w:tcW w:type="dxa" w:w="8046"/>
          </w:tcPr>
          <w:p w14:paraId="7FF7941A" w14:textId="6B163EA9" w:rsidP="000B1736" w:rsidR="00A3249C" w:rsidRDefault="000B1736" w:rsidRPr="00A3249C">
            <w:pPr>
              <w:spacing w:line="276" w:lineRule="auto"/>
              <w:rPr>
                <w:rFonts w:cs="Arial"/>
                <w:color w:val="073460"/>
                <w:sz w:val="18"/>
                <w:szCs w:val="22"/>
              </w:rPr>
            </w:pPr>
            <w:r>
              <w:rPr>
                <w:color w:val="073460"/>
                <w:sz w:val="18"/>
                <w:szCs w:val="22"/>
              </w:rPr>
              <w:t xml:space="preserve">Il ne faut plus réfléchir ou se tourmenter </w:t>
            </w:r>
            <w:r w:rsidR="00A3249C">
              <w:rPr>
                <w:color w:val="073460"/>
                <w:sz w:val="18"/>
                <w:szCs w:val="22"/>
              </w:rPr>
              <w:t xml:space="preserve">à propos du travail en dehors </w:t>
            </w:r>
            <w:r w:rsidR="00A02E55">
              <w:rPr>
                <w:color w:val="073460"/>
                <w:sz w:val="18"/>
                <w:szCs w:val="22"/>
              </w:rPr>
              <w:t>des</w:t>
            </w:r>
            <w:r w:rsidR="00A3249C">
              <w:rPr>
                <w:color w:val="073460"/>
                <w:sz w:val="18"/>
                <w:szCs w:val="22"/>
              </w:rPr>
              <w:t xml:space="preserve"> heures de travail</w:t>
            </w:r>
          </w:p>
        </w:tc>
        <w:tc>
          <w:tcPr>
            <w:tcW w:type="dxa" w:w="470"/>
            <w:vAlign w:val="center"/>
          </w:tcPr>
          <w:p w14:paraId="52F4F879" w14:textId="77777777" w:rsidP="00A3249C" w:rsidR="00A3249C" w:rsidRDefault="00A3249C" w:rsidRPr="00A3249C">
            <w:pPr>
              <w:spacing w:line="276" w:lineRule="auto"/>
              <w:jc w:val="center"/>
              <w:rPr>
                <w:rFonts w:cs="Arial"/>
                <w:color w:val="073460"/>
                <w:sz w:val="18"/>
                <w:szCs w:val="22"/>
              </w:rPr>
            </w:pPr>
          </w:p>
        </w:tc>
      </w:tr>
      <w:tr w14:paraId="59AD555B" w14:textId="1AED1572" w:rsidR="00A3249C" w:rsidRPr="00A3249C" w:rsidTr="00A3249C">
        <w:tc>
          <w:tcPr>
            <w:tcW w:type="dxa" w:w="8046"/>
          </w:tcPr>
          <w:p w14:paraId="6A96DC9E" w14:textId="31B47909" w:rsidP="00491F22" w:rsidR="00A3249C" w:rsidRDefault="00490646" w:rsidRPr="00A3249C">
            <w:pPr>
              <w:spacing w:line="276" w:lineRule="auto"/>
              <w:rPr>
                <w:rFonts w:cs="Arial"/>
                <w:color w:val="073460"/>
                <w:sz w:val="18"/>
                <w:szCs w:val="22"/>
              </w:rPr>
            </w:pPr>
            <w:r w:rsidRPr="000B1736">
              <w:rPr>
                <w:color w:val="073460"/>
                <w:sz w:val="18"/>
                <w:szCs w:val="22"/>
              </w:rPr>
              <w:t>Aucun problème de sommeil n’est lié au travail</w:t>
            </w:r>
          </w:p>
        </w:tc>
        <w:tc>
          <w:tcPr>
            <w:tcW w:type="dxa" w:w="470"/>
            <w:vAlign w:val="center"/>
          </w:tcPr>
          <w:p w14:paraId="145C87F0" w14:textId="77777777" w:rsidP="00A3249C" w:rsidR="00A3249C" w:rsidRDefault="00A3249C" w:rsidRPr="00A3249C">
            <w:pPr>
              <w:spacing w:line="276" w:lineRule="auto"/>
              <w:jc w:val="center"/>
              <w:rPr>
                <w:rFonts w:cs="Arial"/>
                <w:color w:val="073460"/>
                <w:sz w:val="18"/>
                <w:szCs w:val="22"/>
              </w:rPr>
            </w:pPr>
          </w:p>
        </w:tc>
      </w:tr>
    </w:tbl>
    <w:p w14:paraId="2D60B9E3" w14:textId="77777777" w:rsidP="00CA3F8B" w:rsidR="00FF100E" w:rsidRDefault="00FF100E" w:rsidRPr="00DF60C4">
      <w:pPr>
        <w:rPr>
          <w:rFonts w:cs="Arial"/>
          <w:sz w:val="20"/>
          <w:szCs w:val="22"/>
        </w:rPr>
      </w:pPr>
    </w:p>
    <w:p w14:paraId="625D2676" w14:textId="77777777" w:rsidP="00B73B83" w:rsidR="00B73B83" w:rsidRDefault="00B73B83" w:rsidRPr="00DF60C4">
      <w:pPr>
        <w:pStyle w:val="Heading3"/>
        <w:numPr>
          <w:ilvl w:val="0"/>
          <w:numId w:val="0"/>
        </w:numPr>
        <w:ind w:hanging="720" w:left="720"/>
        <w:rPr>
          <w:rFonts w:cs="Arial"/>
          <w:sz w:val="22"/>
        </w:rPr>
      </w:pPr>
      <w:r>
        <w:rPr>
          <w:sz w:val="22"/>
        </w:rPr>
        <w:t>Pendant les congés</w:t>
      </w:r>
    </w:p>
    <w:tbl>
      <w:tblPr>
        <w:tblStyle w:val="TableGrid"/>
        <w:tblW w:type="dxa" w:w="8516"/>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CellMar>
          <w:top w:type="dxa" w:w="57"/>
          <w:bottom w:type="dxa" w:w="57"/>
        </w:tblCellMar>
        <w:tblLook w:firstColumn="1" w:firstRow="1" w:lastColumn="0" w:lastRow="0" w:noHBand="0" w:noVBand="1" w:val="04A0"/>
      </w:tblPr>
      <w:tblGrid>
        <w:gridCol w:w="8046"/>
        <w:gridCol w:w="470"/>
      </w:tblGrid>
      <w:tr w14:paraId="047AD6C3" w14:textId="59D43A90" w:rsidR="00A3249C" w:rsidRPr="00A3249C" w:rsidTr="00A3249C">
        <w:tc>
          <w:tcPr>
            <w:tcW w:type="dxa" w:w="8046"/>
          </w:tcPr>
          <w:p w14:paraId="2A99574F" w14:textId="36472E40" w:rsidP="00A3249C" w:rsidR="00A3249C" w:rsidRDefault="00A3249C" w:rsidRPr="00A3249C">
            <w:pPr>
              <w:spacing w:line="276" w:lineRule="auto"/>
              <w:rPr>
                <w:rFonts w:cs="Arial"/>
                <w:color w:val="073460"/>
                <w:sz w:val="18"/>
                <w:szCs w:val="22"/>
              </w:rPr>
            </w:pPr>
            <w:r>
              <w:rPr>
                <w:color w:val="073460"/>
                <w:sz w:val="18"/>
                <w:szCs w:val="22"/>
              </w:rPr>
              <w:t>Il y a suffisamment de back-up prévu</w:t>
            </w:r>
            <w:r w:rsidR="009522CA">
              <w:rPr>
                <w:color w:val="073460"/>
                <w:sz w:val="18"/>
                <w:szCs w:val="22"/>
              </w:rPr>
              <w:t>s</w:t>
            </w:r>
            <w:r>
              <w:rPr>
                <w:color w:val="073460"/>
                <w:sz w:val="18"/>
                <w:szCs w:val="22"/>
              </w:rPr>
              <w:t xml:space="preserve"> pendant les périodes de congé</w:t>
            </w:r>
          </w:p>
        </w:tc>
        <w:tc>
          <w:tcPr>
            <w:tcW w:type="dxa" w:w="470"/>
            <w:vAlign w:val="center"/>
          </w:tcPr>
          <w:p w14:paraId="3DD79D73" w14:textId="77777777" w:rsidP="00A3249C" w:rsidR="00A3249C" w:rsidRDefault="00A3249C" w:rsidRPr="00A3249C">
            <w:pPr>
              <w:spacing w:line="276" w:lineRule="auto"/>
              <w:jc w:val="center"/>
              <w:rPr>
                <w:rFonts w:cs="Arial"/>
                <w:color w:val="073460"/>
                <w:sz w:val="18"/>
                <w:szCs w:val="22"/>
              </w:rPr>
            </w:pPr>
          </w:p>
        </w:tc>
      </w:tr>
      <w:tr w14:paraId="5A494C61" w14:textId="13C01747" w:rsidR="00A3249C" w:rsidRPr="00A3249C" w:rsidTr="00A3249C">
        <w:tc>
          <w:tcPr>
            <w:tcW w:type="dxa" w:w="8046"/>
          </w:tcPr>
          <w:p w14:paraId="778DA66B" w14:textId="565E2BB9" w:rsidP="00A3249C" w:rsidR="00A3249C" w:rsidRDefault="00A3249C" w:rsidRPr="00A3249C">
            <w:pPr>
              <w:spacing w:line="276" w:lineRule="auto"/>
              <w:rPr>
                <w:rFonts w:cs="Arial"/>
                <w:color w:val="073460"/>
                <w:sz w:val="18"/>
                <w:szCs w:val="22"/>
              </w:rPr>
            </w:pPr>
            <w:r>
              <w:rPr>
                <w:color w:val="073460"/>
                <w:sz w:val="18"/>
                <w:szCs w:val="22"/>
              </w:rPr>
              <w:t>Le supérieur hiérarchique a un back-up lorsqu’il est en congé</w:t>
            </w:r>
          </w:p>
        </w:tc>
        <w:tc>
          <w:tcPr>
            <w:tcW w:type="dxa" w:w="470"/>
            <w:vAlign w:val="center"/>
          </w:tcPr>
          <w:p w14:paraId="4B49B1BE" w14:textId="77777777" w:rsidP="00A3249C" w:rsidR="00A3249C" w:rsidRDefault="00A3249C" w:rsidRPr="00A3249C">
            <w:pPr>
              <w:spacing w:line="276" w:lineRule="auto"/>
              <w:jc w:val="center"/>
              <w:rPr>
                <w:rFonts w:cs="Arial"/>
                <w:color w:val="073460"/>
                <w:sz w:val="18"/>
                <w:szCs w:val="22"/>
              </w:rPr>
            </w:pPr>
          </w:p>
        </w:tc>
      </w:tr>
      <w:tr w14:paraId="533B8ADC" w14:textId="6534B3A4" w:rsidR="00A3249C" w:rsidRPr="00A3249C" w:rsidTr="00A3249C">
        <w:tc>
          <w:tcPr>
            <w:tcW w:type="dxa" w:w="8046"/>
          </w:tcPr>
          <w:p w14:paraId="4904066C" w14:textId="15FBCA09" w:rsidP="00A3249C" w:rsidR="00A3249C" w:rsidRDefault="00490646" w:rsidRPr="00A3249C">
            <w:pPr>
              <w:spacing w:line="276" w:lineRule="auto"/>
              <w:rPr>
                <w:rFonts w:cs="Arial"/>
                <w:color w:val="073460"/>
                <w:sz w:val="18"/>
                <w:szCs w:val="22"/>
              </w:rPr>
            </w:pPr>
            <w:r>
              <w:rPr>
                <w:color w:val="073460"/>
                <w:sz w:val="18"/>
                <w:szCs w:val="22"/>
              </w:rPr>
              <w:t>Il est facile de savoir qui est en congé</w:t>
            </w:r>
          </w:p>
        </w:tc>
        <w:tc>
          <w:tcPr>
            <w:tcW w:type="dxa" w:w="470"/>
            <w:vAlign w:val="center"/>
          </w:tcPr>
          <w:p w14:paraId="31DC90D1" w14:textId="77777777" w:rsidP="00A3249C" w:rsidR="00A3249C" w:rsidRDefault="00A3249C" w:rsidRPr="00A3249C">
            <w:pPr>
              <w:spacing w:line="276" w:lineRule="auto"/>
              <w:jc w:val="center"/>
              <w:rPr>
                <w:rFonts w:cs="Arial"/>
                <w:color w:val="073460"/>
                <w:sz w:val="18"/>
                <w:szCs w:val="22"/>
              </w:rPr>
            </w:pPr>
          </w:p>
        </w:tc>
      </w:tr>
      <w:tr w14:paraId="0CFB7884" w14:textId="75AC6D87" w:rsidR="00A3249C" w:rsidRPr="00A3249C" w:rsidTr="00A3249C">
        <w:tc>
          <w:tcPr>
            <w:tcW w:type="dxa" w:w="8046"/>
          </w:tcPr>
          <w:p w14:paraId="2E4B0C30" w14:textId="2292F680" w:rsidP="00A3249C" w:rsidR="00A3249C" w:rsidRDefault="00A3249C" w:rsidRPr="00A3249C">
            <w:pPr>
              <w:spacing w:line="276" w:lineRule="auto"/>
              <w:rPr>
                <w:rFonts w:cs="Arial"/>
                <w:color w:val="073460"/>
                <w:sz w:val="18"/>
                <w:szCs w:val="22"/>
              </w:rPr>
            </w:pPr>
            <w:r>
              <w:rPr>
                <w:color w:val="073460"/>
                <w:sz w:val="18"/>
                <w:szCs w:val="22"/>
              </w:rPr>
              <w:t>Les e-mails ne sont pas relevés pendant une période de vacances</w:t>
            </w:r>
          </w:p>
        </w:tc>
        <w:tc>
          <w:tcPr>
            <w:tcW w:type="dxa" w:w="470"/>
            <w:vAlign w:val="center"/>
          </w:tcPr>
          <w:p w14:paraId="72F2B872" w14:textId="77777777" w:rsidP="00A3249C" w:rsidR="00A3249C" w:rsidRDefault="00A3249C" w:rsidRPr="00A3249C">
            <w:pPr>
              <w:spacing w:line="276" w:lineRule="auto"/>
              <w:jc w:val="center"/>
              <w:rPr>
                <w:rFonts w:cs="Arial"/>
                <w:color w:val="073460"/>
                <w:sz w:val="18"/>
                <w:szCs w:val="22"/>
              </w:rPr>
            </w:pPr>
          </w:p>
        </w:tc>
      </w:tr>
      <w:tr w14:paraId="79C58E55" w14:textId="649AD689" w:rsidR="00A3249C" w:rsidRPr="00A3249C" w:rsidTr="00A3249C">
        <w:tc>
          <w:tcPr>
            <w:tcW w:type="dxa" w:w="8046"/>
          </w:tcPr>
          <w:p w14:paraId="264B0831" w14:textId="64A846FC" w:rsidP="00A3249C" w:rsidR="00A3249C" w:rsidRDefault="00490646" w:rsidRPr="00A3249C">
            <w:pPr>
              <w:spacing w:line="276" w:lineRule="auto"/>
              <w:rPr>
                <w:rFonts w:cs="Arial"/>
                <w:color w:val="073460"/>
                <w:sz w:val="18"/>
                <w:szCs w:val="22"/>
              </w:rPr>
            </w:pPr>
            <w:r>
              <w:rPr>
                <w:color w:val="073460"/>
                <w:sz w:val="18"/>
                <w:szCs w:val="22"/>
              </w:rPr>
              <w:t>Il ne faut pas</w:t>
            </w:r>
            <w:r w:rsidR="00A3249C">
              <w:rPr>
                <w:color w:val="073460"/>
                <w:sz w:val="18"/>
                <w:szCs w:val="22"/>
              </w:rPr>
              <w:t xml:space="preserve"> être joignable par téléphone pendant une période de congé</w:t>
            </w:r>
          </w:p>
        </w:tc>
        <w:tc>
          <w:tcPr>
            <w:tcW w:type="dxa" w:w="470"/>
            <w:vAlign w:val="center"/>
          </w:tcPr>
          <w:p w14:paraId="23253FFB" w14:textId="77777777" w:rsidP="00A3249C" w:rsidR="00A3249C" w:rsidRDefault="00A3249C" w:rsidRPr="00A3249C">
            <w:pPr>
              <w:spacing w:line="276" w:lineRule="auto"/>
              <w:jc w:val="center"/>
              <w:rPr>
                <w:rFonts w:cs="Arial"/>
                <w:color w:val="073460"/>
                <w:sz w:val="18"/>
                <w:szCs w:val="22"/>
              </w:rPr>
            </w:pPr>
          </w:p>
        </w:tc>
      </w:tr>
      <w:tr w14:paraId="712ECEDA" w14:textId="67143D79" w:rsidR="00A3249C" w:rsidRPr="00A3249C" w:rsidTr="00A3249C">
        <w:tc>
          <w:tcPr>
            <w:tcW w:type="dxa" w:w="8046"/>
          </w:tcPr>
          <w:p w14:paraId="2AF23C28" w14:textId="77777777" w:rsidP="00A3249C" w:rsidR="00A3249C" w:rsidRDefault="00A3249C" w:rsidRPr="00A3249C">
            <w:pPr>
              <w:spacing w:line="276" w:lineRule="auto"/>
              <w:rPr>
                <w:rFonts w:cs="Arial"/>
                <w:color w:val="073460"/>
                <w:sz w:val="18"/>
                <w:szCs w:val="22"/>
              </w:rPr>
            </w:pPr>
            <w:r>
              <w:rPr>
                <w:color w:val="073460"/>
                <w:sz w:val="18"/>
                <w:szCs w:val="22"/>
              </w:rPr>
              <w:t>Il est de coutume de prévoir du temps pour finir/clôturer les tâches avant une période de congé</w:t>
            </w:r>
          </w:p>
        </w:tc>
        <w:tc>
          <w:tcPr>
            <w:tcW w:type="dxa" w:w="470"/>
            <w:vAlign w:val="center"/>
          </w:tcPr>
          <w:p w14:paraId="0E873B21" w14:textId="77777777" w:rsidP="00A3249C" w:rsidR="00A3249C" w:rsidRDefault="00A3249C" w:rsidRPr="00A3249C">
            <w:pPr>
              <w:spacing w:line="276" w:lineRule="auto"/>
              <w:jc w:val="center"/>
              <w:rPr>
                <w:rFonts w:cs="Arial"/>
                <w:color w:val="073460"/>
                <w:sz w:val="18"/>
                <w:szCs w:val="22"/>
              </w:rPr>
            </w:pPr>
          </w:p>
        </w:tc>
      </w:tr>
      <w:tr w14:paraId="2DD95A99" w14:textId="74F4113D" w:rsidR="00A3249C" w:rsidRPr="00A3249C" w:rsidTr="00A3249C">
        <w:tc>
          <w:tcPr>
            <w:tcW w:type="dxa" w:w="8046"/>
          </w:tcPr>
          <w:p w14:paraId="2BC27722" w14:textId="628F9013" w:rsidP="00A3249C" w:rsidR="00A3249C" w:rsidRDefault="00A3249C" w:rsidRPr="00A3249C">
            <w:pPr>
              <w:spacing w:line="276" w:lineRule="auto"/>
              <w:rPr>
                <w:rFonts w:cs="Arial"/>
                <w:color w:val="073460"/>
                <w:sz w:val="18"/>
                <w:szCs w:val="22"/>
              </w:rPr>
            </w:pPr>
            <w:r>
              <w:rPr>
                <w:color w:val="073460"/>
                <w:sz w:val="18"/>
                <w:szCs w:val="22"/>
              </w:rPr>
              <w:t>Il est de coutume de prévoir du temps pour traiter les e-mails après une période de congé</w:t>
            </w:r>
          </w:p>
        </w:tc>
        <w:tc>
          <w:tcPr>
            <w:tcW w:type="dxa" w:w="470"/>
            <w:vAlign w:val="center"/>
          </w:tcPr>
          <w:p w14:paraId="52465076" w14:textId="77777777" w:rsidP="00A3249C" w:rsidR="00A3249C" w:rsidRDefault="00A3249C" w:rsidRPr="00A3249C">
            <w:pPr>
              <w:spacing w:line="276" w:lineRule="auto"/>
              <w:jc w:val="center"/>
              <w:rPr>
                <w:rFonts w:cs="Arial"/>
                <w:color w:val="073460"/>
                <w:sz w:val="18"/>
                <w:szCs w:val="22"/>
              </w:rPr>
            </w:pPr>
          </w:p>
        </w:tc>
      </w:tr>
      <w:tr w14:paraId="4A993A9E" w14:textId="6E89B015" w:rsidR="00A3249C" w:rsidRPr="00A3249C" w:rsidTr="00A3249C">
        <w:tc>
          <w:tcPr>
            <w:tcW w:type="dxa" w:w="8046"/>
          </w:tcPr>
          <w:p w14:paraId="06755BD4" w14:textId="3672C1E5" w:rsidP="00A3249C" w:rsidR="00A3249C" w:rsidRDefault="00A3249C" w:rsidRPr="00A3249C">
            <w:pPr>
              <w:spacing w:line="276" w:lineRule="auto"/>
              <w:rPr>
                <w:rFonts w:cs="Arial"/>
                <w:color w:val="073460"/>
                <w:sz w:val="18"/>
                <w:szCs w:val="22"/>
              </w:rPr>
            </w:pPr>
            <w:r>
              <w:rPr>
                <w:color w:val="073460"/>
                <w:sz w:val="18"/>
                <w:szCs w:val="22"/>
              </w:rPr>
              <w:t>Les congés doivent être pris pendant une longue période au moins une fois par an (minimum deux semaines)</w:t>
            </w:r>
          </w:p>
        </w:tc>
        <w:tc>
          <w:tcPr>
            <w:tcW w:type="dxa" w:w="470"/>
            <w:vAlign w:val="center"/>
          </w:tcPr>
          <w:p w14:paraId="33350114" w14:textId="77777777" w:rsidP="00A3249C" w:rsidR="00A3249C" w:rsidRDefault="00A3249C" w:rsidRPr="00A3249C">
            <w:pPr>
              <w:spacing w:line="276" w:lineRule="auto"/>
              <w:jc w:val="center"/>
              <w:rPr>
                <w:rFonts w:cs="Arial"/>
                <w:color w:val="073460"/>
                <w:sz w:val="18"/>
                <w:szCs w:val="22"/>
              </w:rPr>
            </w:pPr>
          </w:p>
        </w:tc>
      </w:tr>
      <w:tr w14:paraId="52DE8682" w14:textId="13772207" w:rsidR="00A3249C" w:rsidRPr="00A3249C" w:rsidTr="00A3249C">
        <w:tc>
          <w:tcPr>
            <w:tcW w:type="dxa" w:w="8046"/>
          </w:tcPr>
          <w:p w14:paraId="736A951D" w14:textId="4862B063" w:rsidP="00A3249C" w:rsidR="00A3249C" w:rsidRDefault="00A3249C" w:rsidRPr="00A3249C">
            <w:pPr>
              <w:spacing w:line="276" w:lineRule="auto"/>
              <w:rPr>
                <w:rFonts w:cs="Arial"/>
                <w:color w:val="073460"/>
                <w:sz w:val="18"/>
                <w:szCs w:val="22"/>
              </w:rPr>
            </w:pPr>
            <w:r>
              <w:rPr>
                <w:color w:val="073460"/>
                <w:sz w:val="18"/>
                <w:szCs w:val="22"/>
              </w:rPr>
              <w:t xml:space="preserve">Il existe une directive qui stipule que l’on </w:t>
            </w:r>
            <w:r w:rsidR="009522CA">
              <w:rPr>
                <w:color w:val="073460"/>
                <w:sz w:val="18"/>
                <w:szCs w:val="22"/>
              </w:rPr>
              <w:t>n’</w:t>
            </w:r>
            <w:r>
              <w:rPr>
                <w:color w:val="073460"/>
                <w:sz w:val="18"/>
                <w:szCs w:val="22"/>
              </w:rPr>
              <w:t>attend pas des collaborateurs qu’ils travaillent ou soient joignables pendant ses vacances</w:t>
            </w:r>
          </w:p>
        </w:tc>
        <w:tc>
          <w:tcPr>
            <w:tcW w:type="dxa" w:w="470"/>
            <w:vAlign w:val="center"/>
          </w:tcPr>
          <w:p w14:paraId="5C611E23" w14:textId="77777777" w:rsidP="00A3249C" w:rsidR="00A3249C" w:rsidRDefault="00A3249C" w:rsidRPr="00A3249C">
            <w:pPr>
              <w:spacing w:line="276" w:lineRule="auto"/>
              <w:jc w:val="center"/>
              <w:rPr>
                <w:rFonts w:cs="Arial"/>
                <w:color w:val="073460"/>
                <w:sz w:val="18"/>
                <w:szCs w:val="22"/>
              </w:rPr>
            </w:pPr>
          </w:p>
        </w:tc>
      </w:tr>
    </w:tbl>
    <w:p w14:paraId="08E8B464" w14:textId="77777777" w:rsidP="00CA3F8B" w:rsidR="00B73B83" w:rsidRDefault="00B73B83" w:rsidRPr="00DF60C4">
      <w:pPr>
        <w:rPr>
          <w:rFonts w:cs="Arial"/>
          <w:sz w:val="20"/>
          <w:szCs w:val="22"/>
        </w:rPr>
      </w:pPr>
    </w:p>
    <w:p w14:paraId="696E0104" w14:textId="649F8849" w:rsidP="00F110C6" w:rsidR="00B73B83" w:rsidRDefault="00B73B83" w:rsidRPr="00DF60C4">
      <w:pPr>
        <w:pStyle w:val="Heading3"/>
        <w:numPr>
          <w:ilvl w:val="0"/>
          <w:numId w:val="0"/>
        </w:numPr>
        <w:ind w:hanging="720" w:left="720"/>
        <w:rPr>
          <w:rFonts w:cs="Arial"/>
          <w:sz w:val="22"/>
        </w:rPr>
      </w:pPr>
      <w:r>
        <w:rPr>
          <w:sz w:val="22"/>
        </w:rPr>
        <w:t>Pendant les heures de travail</w:t>
      </w:r>
    </w:p>
    <w:tbl>
      <w:tblPr>
        <w:tblStyle w:val="TableGrid"/>
        <w:tblW w:type="dxa" w:w="8516"/>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CellMar>
          <w:top w:type="dxa" w:w="57"/>
          <w:bottom w:type="dxa" w:w="57"/>
        </w:tblCellMar>
        <w:tblLook w:firstColumn="1" w:firstRow="1" w:lastColumn="0" w:lastRow="0" w:noHBand="0" w:noVBand="1" w:val="04A0"/>
      </w:tblPr>
      <w:tblGrid>
        <w:gridCol w:w="8046"/>
        <w:gridCol w:w="470"/>
      </w:tblGrid>
      <w:tr w14:paraId="020F3D7E" w14:textId="78612405" w:rsidR="00A3249C" w:rsidRPr="00A3249C" w:rsidTr="00A3249C">
        <w:tc>
          <w:tcPr>
            <w:tcW w:type="dxa" w:w="8046"/>
          </w:tcPr>
          <w:p w14:paraId="3C29F6E1" w14:textId="77777777" w:rsidP="00A3249C" w:rsidR="00A3249C" w:rsidRDefault="00A3249C" w:rsidRPr="00A3249C">
            <w:pPr>
              <w:spacing w:line="276" w:lineRule="auto"/>
              <w:rPr>
                <w:rFonts w:cs="Arial"/>
                <w:color w:val="073460"/>
                <w:sz w:val="18"/>
                <w:szCs w:val="22"/>
              </w:rPr>
            </w:pPr>
            <w:r>
              <w:rPr>
                <w:color w:val="073460"/>
                <w:sz w:val="18"/>
                <w:szCs w:val="22"/>
              </w:rPr>
              <w:t>La pause midi est respectée</w:t>
            </w:r>
          </w:p>
        </w:tc>
        <w:tc>
          <w:tcPr>
            <w:tcW w:type="dxa" w:w="470"/>
            <w:vAlign w:val="center"/>
          </w:tcPr>
          <w:p w14:paraId="41AFBA78" w14:textId="77777777" w:rsidP="00A3249C" w:rsidR="00A3249C" w:rsidRDefault="00A3249C" w:rsidRPr="00A3249C">
            <w:pPr>
              <w:spacing w:line="276" w:lineRule="auto"/>
              <w:jc w:val="center"/>
              <w:rPr>
                <w:rFonts w:cs="Arial"/>
                <w:color w:val="073460"/>
                <w:sz w:val="18"/>
                <w:szCs w:val="22"/>
              </w:rPr>
            </w:pPr>
          </w:p>
        </w:tc>
      </w:tr>
      <w:tr w14:paraId="5D20C040" w14:textId="0D9161BE" w:rsidR="00A3249C" w:rsidRPr="00A3249C" w:rsidTr="00A3249C">
        <w:tc>
          <w:tcPr>
            <w:tcW w:type="dxa" w:w="8046"/>
          </w:tcPr>
          <w:p w14:paraId="1DB6CBF7" w14:textId="77777777" w:rsidP="00A3249C" w:rsidR="00A3249C" w:rsidRDefault="00A3249C" w:rsidRPr="00A3249C">
            <w:pPr>
              <w:spacing w:line="276" w:lineRule="auto"/>
              <w:rPr>
                <w:rFonts w:cs="Arial"/>
                <w:color w:val="073460"/>
                <w:sz w:val="18"/>
                <w:szCs w:val="22"/>
              </w:rPr>
            </w:pPr>
            <w:r>
              <w:rPr>
                <w:color w:val="073460"/>
                <w:sz w:val="18"/>
                <w:szCs w:val="22"/>
              </w:rPr>
              <w:t xml:space="preserve">Des micropauses sont activement intercalées </w:t>
            </w:r>
          </w:p>
        </w:tc>
        <w:tc>
          <w:tcPr>
            <w:tcW w:type="dxa" w:w="470"/>
            <w:vAlign w:val="center"/>
          </w:tcPr>
          <w:p w14:paraId="1D5F68D4" w14:textId="77777777" w:rsidP="00A3249C" w:rsidR="00A3249C" w:rsidRDefault="00A3249C" w:rsidRPr="00A3249C">
            <w:pPr>
              <w:spacing w:line="276" w:lineRule="auto"/>
              <w:jc w:val="center"/>
              <w:rPr>
                <w:rFonts w:cs="Arial"/>
                <w:color w:val="073460"/>
                <w:sz w:val="18"/>
                <w:szCs w:val="22"/>
              </w:rPr>
            </w:pPr>
          </w:p>
        </w:tc>
      </w:tr>
      <w:tr w14:paraId="1CE16DCD" w14:textId="77777777" w:rsidR="000567A7" w:rsidRPr="00A3249C" w:rsidTr="00A3249C">
        <w:tc>
          <w:tcPr>
            <w:tcW w:type="dxa" w:w="8046"/>
          </w:tcPr>
          <w:p w14:paraId="612E1F7C" w14:textId="357749FF" w:rsidP="007F7C77" w:rsidR="000567A7" w:rsidRDefault="00490646" w:rsidRPr="00A3249C">
            <w:pPr>
              <w:spacing w:line="276" w:lineRule="auto"/>
              <w:rPr>
                <w:rFonts w:cs="Arial"/>
                <w:color w:val="073460"/>
                <w:sz w:val="18"/>
                <w:szCs w:val="22"/>
              </w:rPr>
            </w:pPr>
            <w:r>
              <w:rPr>
                <w:color w:val="073460"/>
                <w:sz w:val="18"/>
                <w:szCs w:val="22"/>
              </w:rPr>
              <w:t xml:space="preserve">Chacun est libre de décider </w:t>
            </w:r>
            <w:r w:rsidR="007F7C77">
              <w:rPr>
                <w:color w:val="073460"/>
                <w:sz w:val="18"/>
                <w:szCs w:val="22"/>
              </w:rPr>
              <w:t>lui</w:t>
            </w:r>
            <w:r>
              <w:rPr>
                <w:color w:val="073460"/>
                <w:sz w:val="18"/>
                <w:szCs w:val="22"/>
              </w:rPr>
              <w:t>-même</w:t>
            </w:r>
            <w:r w:rsidR="000567A7">
              <w:rPr>
                <w:color w:val="073460"/>
                <w:sz w:val="18"/>
                <w:szCs w:val="22"/>
              </w:rPr>
              <w:t xml:space="preserve"> du moment au cours duquel il répondr</w:t>
            </w:r>
            <w:r>
              <w:rPr>
                <w:color w:val="073460"/>
                <w:sz w:val="18"/>
                <w:szCs w:val="22"/>
              </w:rPr>
              <w:t>a</w:t>
            </w:r>
            <w:r w:rsidR="000567A7">
              <w:rPr>
                <w:color w:val="073460"/>
                <w:sz w:val="18"/>
                <w:szCs w:val="22"/>
              </w:rPr>
              <w:t xml:space="preserve"> aux e-mails pendant la journée (ou se mettre disponible en ligne)</w:t>
            </w:r>
          </w:p>
        </w:tc>
        <w:tc>
          <w:tcPr>
            <w:tcW w:type="dxa" w:w="470"/>
            <w:vAlign w:val="center"/>
          </w:tcPr>
          <w:p w14:paraId="417ABE40" w14:textId="77777777" w:rsidP="00A3249C" w:rsidR="000567A7" w:rsidRDefault="000567A7" w:rsidRPr="00A3249C">
            <w:pPr>
              <w:spacing w:line="276" w:lineRule="auto"/>
              <w:jc w:val="center"/>
              <w:rPr>
                <w:rFonts w:cs="Arial"/>
                <w:color w:val="073460"/>
                <w:sz w:val="18"/>
                <w:szCs w:val="22"/>
              </w:rPr>
            </w:pPr>
          </w:p>
        </w:tc>
      </w:tr>
      <w:tr w14:paraId="7C5F5DC3" w14:textId="77777777" w:rsidR="000567A7" w:rsidRPr="00A3249C" w:rsidTr="00A3249C">
        <w:tc>
          <w:tcPr>
            <w:tcW w:type="dxa" w:w="8046"/>
          </w:tcPr>
          <w:p w14:paraId="05BA271D" w14:textId="06DD578A" w:rsidP="00491F22" w:rsidR="000567A7" w:rsidRDefault="00490646" w:rsidRPr="000567A7">
            <w:pPr>
              <w:spacing w:line="276" w:lineRule="auto"/>
              <w:rPr>
                <w:rFonts w:cs="Arial"/>
                <w:color w:val="073460"/>
                <w:sz w:val="18"/>
                <w:szCs w:val="22"/>
              </w:rPr>
            </w:pPr>
            <w:r w:rsidRPr="007F7C77">
              <w:rPr>
                <w:color w:val="073460"/>
                <w:sz w:val="18"/>
                <w:szCs w:val="22"/>
              </w:rPr>
              <w:t>Il existe suffisamment d’endroits pour</w:t>
            </w:r>
            <w:r>
              <w:t xml:space="preserve"> </w:t>
            </w:r>
            <w:r w:rsidR="00491F22">
              <w:rPr>
                <w:color w:val="073460"/>
                <w:sz w:val="18"/>
                <w:szCs w:val="22"/>
              </w:rPr>
              <w:t xml:space="preserve">travailler dans </w:t>
            </w:r>
            <w:r w:rsidR="000567A7">
              <w:rPr>
                <w:color w:val="073460"/>
                <w:sz w:val="18"/>
                <w:szCs w:val="22"/>
              </w:rPr>
              <w:t>le calme</w:t>
            </w:r>
          </w:p>
        </w:tc>
        <w:tc>
          <w:tcPr>
            <w:tcW w:type="dxa" w:w="470"/>
            <w:vAlign w:val="center"/>
          </w:tcPr>
          <w:p w14:paraId="517B25A0" w14:textId="77777777" w:rsidP="000567A7" w:rsidR="000567A7" w:rsidRDefault="000567A7" w:rsidRPr="00A3249C">
            <w:pPr>
              <w:spacing w:line="276" w:lineRule="auto"/>
              <w:jc w:val="center"/>
              <w:rPr>
                <w:rFonts w:cs="Arial"/>
                <w:color w:val="073460"/>
                <w:sz w:val="18"/>
                <w:szCs w:val="22"/>
              </w:rPr>
            </w:pPr>
          </w:p>
        </w:tc>
      </w:tr>
      <w:tr w14:paraId="097A61DD" w14:textId="70454655" w:rsidR="000567A7" w:rsidRPr="00A3249C" w:rsidTr="00A3249C">
        <w:tc>
          <w:tcPr>
            <w:tcW w:type="dxa" w:w="8046"/>
          </w:tcPr>
          <w:p w14:paraId="4C7C51E8" w14:textId="03F872C6" w:rsidP="007F7C77" w:rsidR="000567A7" w:rsidRDefault="00490646" w:rsidRPr="00A3249C">
            <w:pPr>
              <w:spacing w:line="276" w:lineRule="auto"/>
              <w:rPr>
                <w:rFonts w:cs="Arial"/>
                <w:color w:val="073460"/>
                <w:sz w:val="18"/>
                <w:szCs w:val="22"/>
              </w:rPr>
            </w:pPr>
            <w:r>
              <w:rPr>
                <w:color w:val="073460"/>
                <w:sz w:val="18"/>
                <w:szCs w:val="22"/>
              </w:rPr>
              <w:t xml:space="preserve">Il y a une alternance </w:t>
            </w:r>
            <w:r w:rsidR="007F7C77">
              <w:rPr>
                <w:color w:val="073460"/>
                <w:sz w:val="18"/>
                <w:szCs w:val="22"/>
              </w:rPr>
              <w:t>entre</w:t>
            </w:r>
            <w:r>
              <w:rPr>
                <w:color w:val="073460"/>
                <w:sz w:val="18"/>
                <w:szCs w:val="22"/>
              </w:rPr>
              <w:t xml:space="preserve"> l</w:t>
            </w:r>
            <w:r w:rsidR="000567A7">
              <w:rPr>
                <w:color w:val="073460"/>
                <w:sz w:val="18"/>
                <w:szCs w:val="22"/>
              </w:rPr>
              <w:t>es efforts mentaux</w:t>
            </w:r>
            <w:r>
              <w:rPr>
                <w:color w:val="073460"/>
                <w:sz w:val="18"/>
                <w:szCs w:val="22"/>
              </w:rPr>
              <w:t>,</w:t>
            </w:r>
            <w:r w:rsidR="000567A7">
              <w:rPr>
                <w:color w:val="073460"/>
                <w:sz w:val="18"/>
                <w:szCs w:val="22"/>
              </w:rPr>
              <w:t xml:space="preserve"> l’exercice physique </w:t>
            </w:r>
            <w:r>
              <w:rPr>
                <w:color w:val="073460"/>
                <w:sz w:val="18"/>
                <w:szCs w:val="22"/>
              </w:rPr>
              <w:t>et</w:t>
            </w:r>
            <w:r w:rsidR="000567A7">
              <w:rPr>
                <w:color w:val="073460"/>
                <w:sz w:val="18"/>
                <w:szCs w:val="22"/>
              </w:rPr>
              <w:t xml:space="preserve"> le travail manuel</w:t>
            </w:r>
          </w:p>
        </w:tc>
        <w:tc>
          <w:tcPr>
            <w:tcW w:type="dxa" w:w="470"/>
            <w:vAlign w:val="center"/>
          </w:tcPr>
          <w:p w14:paraId="2CA8295C" w14:textId="77777777" w:rsidP="000567A7" w:rsidR="000567A7" w:rsidRDefault="000567A7" w:rsidRPr="00A3249C">
            <w:pPr>
              <w:spacing w:line="276" w:lineRule="auto"/>
              <w:jc w:val="center"/>
              <w:rPr>
                <w:rFonts w:cs="Arial"/>
                <w:color w:val="073460"/>
                <w:sz w:val="18"/>
                <w:szCs w:val="22"/>
              </w:rPr>
            </w:pPr>
          </w:p>
        </w:tc>
      </w:tr>
    </w:tbl>
    <w:p w14:paraId="56CD5076" w14:textId="77777777" w:rsidP="00CA3F8B" w:rsidR="00B73B83" w:rsidRDefault="00B73B83" w:rsidRPr="00DF60C4">
      <w:pPr>
        <w:rPr>
          <w:rFonts w:cs="Arial"/>
          <w:sz w:val="20"/>
          <w:szCs w:val="22"/>
        </w:rPr>
      </w:pPr>
    </w:p>
    <w:p w14:paraId="61AE1ED0" w14:textId="77777777" w:rsidP="00B73B83" w:rsidR="00B73B83" w:rsidRDefault="00B73B83" w:rsidRPr="00DF60C4">
      <w:pPr>
        <w:pStyle w:val="Heading3"/>
        <w:numPr>
          <w:ilvl w:val="0"/>
          <w:numId w:val="0"/>
        </w:numPr>
        <w:ind w:hanging="720" w:left="720"/>
        <w:rPr>
          <w:rFonts w:cs="Arial"/>
          <w:sz w:val="22"/>
        </w:rPr>
      </w:pPr>
      <w:r>
        <w:rPr>
          <w:sz w:val="22"/>
        </w:rPr>
        <w:t>Travail non limité dans le temps et l’espace</w:t>
      </w:r>
    </w:p>
    <w:tbl>
      <w:tblPr>
        <w:tblStyle w:val="TableGrid"/>
        <w:tblW w:type="dxa" w:w="8516"/>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CellMar>
          <w:top w:type="dxa" w:w="57"/>
          <w:bottom w:type="dxa" w:w="57"/>
        </w:tblCellMar>
        <w:tblLook w:firstColumn="1" w:firstRow="1" w:lastColumn="0" w:lastRow="0" w:noHBand="0" w:noVBand="1" w:val="04A0"/>
      </w:tblPr>
      <w:tblGrid>
        <w:gridCol w:w="8046"/>
        <w:gridCol w:w="470"/>
      </w:tblGrid>
      <w:tr w14:paraId="74D3092E" w14:textId="605CE64F" w:rsidR="00910BA1" w:rsidRPr="00910BA1" w:rsidTr="00910BA1">
        <w:tc>
          <w:tcPr>
            <w:tcW w:type="dxa" w:w="8046"/>
          </w:tcPr>
          <w:p w14:paraId="6FE101E1" w14:textId="7F9F0F5B" w:rsidP="00910BA1" w:rsidR="00910BA1" w:rsidRDefault="00490646" w:rsidRPr="00910BA1">
            <w:pPr>
              <w:spacing w:line="276" w:lineRule="auto"/>
              <w:rPr>
                <w:rFonts w:cs="Arial"/>
                <w:color w:val="073460"/>
                <w:sz w:val="18"/>
                <w:szCs w:val="22"/>
              </w:rPr>
            </w:pPr>
            <w:r>
              <w:rPr>
                <w:color w:val="073460"/>
                <w:sz w:val="18"/>
                <w:szCs w:val="22"/>
              </w:rPr>
              <w:t>Le télétravail est envisageable</w:t>
            </w:r>
          </w:p>
        </w:tc>
        <w:tc>
          <w:tcPr>
            <w:tcW w:type="dxa" w:w="470"/>
            <w:vAlign w:val="center"/>
          </w:tcPr>
          <w:p w14:paraId="66FC3E3D" w14:textId="77777777" w:rsidP="00910BA1" w:rsidR="00910BA1" w:rsidRDefault="00910BA1" w:rsidRPr="00910BA1">
            <w:pPr>
              <w:spacing w:line="276" w:lineRule="auto"/>
              <w:jc w:val="center"/>
              <w:rPr>
                <w:rFonts w:cs="Arial"/>
                <w:color w:val="073460"/>
                <w:sz w:val="18"/>
                <w:szCs w:val="22"/>
              </w:rPr>
            </w:pPr>
          </w:p>
        </w:tc>
      </w:tr>
      <w:tr w14:paraId="17F9DA7E" w14:textId="75EC8652" w:rsidR="00910BA1" w:rsidRPr="00910BA1" w:rsidTr="00910BA1">
        <w:tc>
          <w:tcPr>
            <w:tcW w:type="dxa" w:w="8046"/>
          </w:tcPr>
          <w:p w14:paraId="5F142544" w14:textId="5824BDD0" w:rsidP="00910BA1" w:rsidR="00910BA1" w:rsidRDefault="00490646" w:rsidRPr="00910BA1">
            <w:pPr>
              <w:spacing w:line="276" w:lineRule="auto"/>
              <w:rPr>
                <w:rFonts w:cs="Arial"/>
                <w:color w:val="073460"/>
                <w:sz w:val="18"/>
                <w:szCs w:val="22"/>
              </w:rPr>
            </w:pPr>
            <w:r>
              <w:rPr>
                <w:color w:val="073460"/>
                <w:sz w:val="18"/>
                <w:szCs w:val="22"/>
              </w:rPr>
              <w:t>Le travail à domicile est fréquent</w:t>
            </w:r>
          </w:p>
        </w:tc>
        <w:tc>
          <w:tcPr>
            <w:tcW w:type="dxa" w:w="470"/>
            <w:vAlign w:val="center"/>
          </w:tcPr>
          <w:p w14:paraId="0DE9E1AB" w14:textId="77777777" w:rsidP="00910BA1" w:rsidR="00910BA1" w:rsidRDefault="00910BA1" w:rsidRPr="00910BA1">
            <w:pPr>
              <w:spacing w:line="276" w:lineRule="auto"/>
              <w:jc w:val="center"/>
              <w:rPr>
                <w:rFonts w:cs="Arial"/>
                <w:color w:val="073460"/>
                <w:sz w:val="18"/>
                <w:szCs w:val="22"/>
              </w:rPr>
            </w:pPr>
          </w:p>
        </w:tc>
      </w:tr>
      <w:tr w14:paraId="64659F3D" w14:textId="6083038F" w:rsidR="00910BA1" w:rsidRPr="00910BA1" w:rsidTr="00910BA1">
        <w:tc>
          <w:tcPr>
            <w:tcW w:type="dxa" w:w="8046"/>
          </w:tcPr>
          <w:p w14:paraId="2F0B6D1C" w14:textId="3ABB83C5" w:rsidP="00910BA1" w:rsidR="00910BA1" w:rsidRDefault="00910BA1" w:rsidRPr="00910BA1">
            <w:pPr>
              <w:spacing w:line="276" w:lineRule="auto"/>
              <w:rPr>
                <w:rFonts w:cs="Arial"/>
                <w:color w:val="073460"/>
                <w:sz w:val="18"/>
                <w:szCs w:val="22"/>
              </w:rPr>
            </w:pPr>
            <w:r>
              <w:rPr>
                <w:color w:val="073460"/>
                <w:sz w:val="18"/>
                <w:szCs w:val="22"/>
              </w:rPr>
              <w:t>Le télétravail est régi légalement et est fix</w:t>
            </w:r>
            <w:r w:rsidR="009522CA">
              <w:rPr>
                <w:color w:val="073460"/>
                <w:sz w:val="18"/>
                <w:szCs w:val="22"/>
              </w:rPr>
              <w:t>é</w:t>
            </w:r>
            <w:r>
              <w:rPr>
                <w:color w:val="073460"/>
                <w:sz w:val="18"/>
                <w:szCs w:val="22"/>
              </w:rPr>
              <w:t xml:space="preserve"> dans un addendum au contrat de travail.</w:t>
            </w:r>
          </w:p>
        </w:tc>
        <w:tc>
          <w:tcPr>
            <w:tcW w:type="dxa" w:w="470"/>
            <w:vAlign w:val="center"/>
          </w:tcPr>
          <w:p w14:paraId="1D2C65C2" w14:textId="77777777" w:rsidP="00910BA1" w:rsidR="00910BA1" w:rsidRDefault="00910BA1" w:rsidRPr="00910BA1">
            <w:pPr>
              <w:spacing w:line="276" w:lineRule="auto"/>
              <w:jc w:val="center"/>
              <w:rPr>
                <w:rFonts w:cs="Arial"/>
                <w:color w:val="073460"/>
                <w:sz w:val="18"/>
                <w:szCs w:val="22"/>
              </w:rPr>
            </w:pPr>
          </w:p>
        </w:tc>
      </w:tr>
      <w:tr w14:paraId="5A40AEF5" w14:textId="4B489107" w:rsidR="00910BA1" w:rsidRPr="00910BA1" w:rsidTr="00910BA1">
        <w:tc>
          <w:tcPr>
            <w:tcW w:type="dxa" w:w="8046"/>
          </w:tcPr>
          <w:p w14:paraId="673FD410" w14:textId="03E114A7" w:rsidP="00910BA1" w:rsidR="00910BA1" w:rsidRDefault="00910BA1" w:rsidRPr="00910BA1">
            <w:pPr>
              <w:spacing w:line="276" w:lineRule="auto"/>
              <w:rPr>
                <w:rFonts w:cs="Arial"/>
                <w:color w:val="073460"/>
                <w:sz w:val="18"/>
                <w:szCs w:val="22"/>
              </w:rPr>
            </w:pPr>
            <w:r>
              <w:rPr>
                <w:color w:val="073460"/>
                <w:sz w:val="18"/>
                <w:szCs w:val="22"/>
              </w:rPr>
              <w:t>Des accords clairs sont établis en ce qui concerne le télétravail</w:t>
            </w:r>
          </w:p>
        </w:tc>
        <w:tc>
          <w:tcPr>
            <w:tcW w:type="dxa" w:w="470"/>
            <w:vAlign w:val="center"/>
          </w:tcPr>
          <w:p w14:paraId="39F0934F" w14:textId="77777777" w:rsidP="00910BA1" w:rsidR="00910BA1" w:rsidRDefault="00910BA1" w:rsidRPr="00910BA1">
            <w:pPr>
              <w:spacing w:line="276" w:lineRule="auto"/>
              <w:jc w:val="center"/>
              <w:rPr>
                <w:rFonts w:cs="Arial"/>
                <w:color w:val="073460"/>
                <w:sz w:val="18"/>
                <w:szCs w:val="22"/>
              </w:rPr>
            </w:pPr>
          </w:p>
        </w:tc>
      </w:tr>
    </w:tbl>
    <w:p w14:paraId="2D230610" w14:textId="77777777" w:rsidP="00B73B83" w:rsidR="00B73B83" w:rsidRDefault="00B73B83" w:rsidRPr="00DF60C4">
      <w:pPr>
        <w:pStyle w:val="Heading3"/>
        <w:numPr>
          <w:ilvl w:val="0"/>
          <w:numId w:val="0"/>
        </w:numPr>
        <w:ind w:hanging="720" w:left="720"/>
        <w:rPr>
          <w:rFonts w:cs="Arial"/>
          <w:sz w:val="22"/>
        </w:rPr>
      </w:pPr>
      <w:r>
        <w:rPr>
          <w:sz w:val="22"/>
        </w:rPr>
        <w:lastRenderedPageBreak/>
        <w:t>En cas de travail à temps partiel</w:t>
      </w:r>
    </w:p>
    <w:tbl>
      <w:tblPr>
        <w:tblStyle w:val="TableGrid"/>
        <w:tblW w:type="dxa" w:w="8516"/>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CellMar>
          <w:top w:type="dxa" w:w="57"/>
          <w:bottom w:type="dxa" w:w="57"/>
        </w:tblCellMar>
        <w:tblLook w:firstColumn="1" w:firstRow="1" w:lastColumn="0" w:lastRow="0" w:noHBand="0" w:noVBand="1" w:val="04A0"/>
      </w:tblPr>
      <w:tblGrid>
        <w:gridCol w:w="8046"/>
        <w:gridCol w:w="470"/>
      </w:tblGrid>
      <w:tr w14:paraId="2FB12EB4" w14:textId="22BD9FFD" w:rsidR="00910BA1" w:rsidRPr="00910BA1" w:rsidTr="00910BA1">
        <w:tc>
          <w:tcPr>
            <w:tcW w:type="dxa" w:w="8046"/>
          </w:tcPr>
          <w:p w14:paraId="33AC7020" w14:textId="3C5E9B3F" w:rsidP="00910BA1" w:rsidR="00910BA1" w:rsidRDefault="00490646" w:rsidRPr="00910BA1">
            <w:pPr>
              <w:spacing w:line="276" w:lineRule="auto"/>
              <w:rPr>
                <w:rFonts w:cs="Arial"/>
                <w:color w:val="073460"/>
                <w:sz w:val="18"/>
                <w:szCs w:val="22"/>
              </w:rPr>
            </w:pPr>
            <w:r>
              <w:rPr>
                <w:color w:val="073460"/>
                <w:sz w:val="18"/>
                <w:szCs w:val="22"/>
              </w:rPr>
              <w:t>Il est facile de</w:t>
            </w:r>
            <w:r w:rsidR="00910BA1">
              <w:rPr>
                <w:color w:val="073460"/>
                <w:sz w:val="18"/>
                <w:szCs w:val="22"/>
              </w:rPr>
              <w:t xml:space="preserve"> retrouver qui travaille quand</w:t>
            </w:r>
          </w:p>
        </w:tc>
        <w:tc>
          <w:tcPr>
            <w:tcW w:type="dxa" w:w="470"/>
            <w:vAlign w:val="center"/>
          </w:tcPr>
          <w:p w14:paraId="5FAF627B" w14:textId="77777777" w:rsidP="00910BA1" w:rsidR="00910BA1" w:rsidRDefault="00910BA1" w:rsidRPr="00910BA1">
            <w:pPr>
              <w:spacing w:line="276" w:lineRule="auto"/>
              <w:jc w:val="center"/>
              <w:rPr>
                <w:rFonts w:cs="Arial"/>
                <w:color w:val="073460"/>
                <w:sz w:val="18"/>
                <w:szCs w:val="22"/>
              </w:rPr>
            </w:pPr>
          </w:p>
        </w:tc>
      </w:tr>
      <w:tr w14:paraId="1CFEFE96" w14:textId="66620403" w:rsidR="00910BA1" w:rsidRPr="00910BA1" w:rsidTr="00910BA1">
        <w:tc>
          <w:tcPr>
            <w:tcW w:type="dxa" w:w="8046"/>
          </w:tcPr>
          <w:p w14:paraId="3B598808" w14:textId="77777777" w:rsidP="00910BA1" w:rsidR="00910BA1" w:rsidRDefault="00910BA1" w:rsidRPr="00910BA1">
            <w:pPr>
              <w:spacing w:line="276" w:lineRule="auto"/>
              <w:rPr>
                <w:rFonts w:cs="Arial"/>
                <w:color w:val="073460"/>
                <w:sz w:val="18"/>
                <w:szCs w:val="22"/>
              </w:rPr>
            </w:pPr>
            <w:r>
              <w:rPr>
                <w:color w:val="073460"/>
                <w:sz w:val="18"/>
                <w:szCs w:val="22"/>
              </w:rPr>
              <w:t>Les collaborateurs à temps partiel ne sont pas appelés le(s) jour(s) où ils ne travaillent pas</w:t>
            </w:r>
          </w:p>
        </w:tc>
        <w:tc>
          <w:tcPr>
            <w:tcW w:type="dxa" w:w="470"/>
            <w:vAlign w:val="center"/>
          </w:tcPr>
          <w:p w14:paraId="5940E68B" w14:textId="77777777" w:rsidP="00910BA1" w:rsidR="00910BA1" w:rsidRDefault="00910BA1" w:rsidRPr="00910BA1">
            <w:pPr>
              <w:spacing w:line="276" w:lineRule="auto"/>
              <w:jc w:val="center"/>
              <w:rPr>
                <w:rFonts w:cs="Arial"/>
                <w:color w:val="073460"/>
                <w:sz w:val="18"/>
                <w:szCs w:val="22"/>
              </w:rPr>
            </w:pPr>
          </w:p>
        </w:tc>
      </w:tr>
      <w:tr w14:paraId="3FCA8CB7" w14:textId="29D93B36" w:rsidR="00910BA1" w:rsidRPr="00910BA1" w:rsidTr="00910BA1">
        <w:tc>
          <w:tcPr>
            <w:tcW w:type="dxa" w:w="8046"/>
          </w:tcPr>
          <w:p w14:paraId="7D797ED4" w14:textId="77777777" w:rsidP="00910BA1" w:rsidR="00910BA1" w:rsidRDefault="00910BA1" w:rsidRPr="00910BA1">
            <w:pPr>
              <w:spacing w:line="276" w:lineRule="auto"/>
              <w:rPr>
                <w:rFonts w:cs="Arial"/>
                <w:color w:val="073460"/>
                <w:sz w:val="18"/>
                <w:szCs w:val="22"/>
              </w:rPr>
            </w:pPr>
            <w:r>
              <w:rPr>
                <w:color w:val="073460"/>
                <w:sz w:val="18"/>
                <w:szCs w:val="22"/>
              </w:rPr>
              <w:t>Les collaborateurs à temps partiel mettent un message d’absence le(s) jour(s) où ils ne travaillent pas</w:t>
            </w:r>
          </w:p>
        </w:tc>
        <w:tc>
          <w:tcPr>
            <w:tcW w:type="dxa" w:w="470"/>
            <w:vAlign w:val="center"/>
          </w:tcPr>
          <w:p w14:paraId="0DC162DB" w14:textId="77777777" w:rsidP="00910BA1" w:rsidR="00910BA1" w:rsidRDefault="00910BA1" w:rsidRPr="00910BA1">
            <w:pPr>
              <w:spacing w:line="276" w:lineRule="auto"/>
              <w:jc w:val="center"/>
              <w:rPr>
                <w:rFonts w:cs="Arial"/>
                <w:color w:val="073460"/>
                <w:sz w:val="18"/>
                <w:szCs w:val="22"/>
              </w:rPr>
            </w:pPr>
          </w:p>
        </w:tc>
      </w:tr>
    </w:tbl>
    <w:p w14:paraId="4DC22C1C" w14:textId="77777777" w:rsidP="00CA3F8B" w:rsidR="00B73B83" w:rsidRDefault="00B73B83" w:rsidRPr="00DF60C4">
      <w:pPr>
        <w:rPr>
          <w:rFonts w:cs="Arial"/>
          <w:sz w:val="20"/>
          <w:szCs w:val="22"/>
        </w:rPr>
      </w:pPr>
    </w:p>
    <w:p w14:paraId="7AEC0C79" w14:textId="77777777" w:rsidP="005312DD" w:rsidR="00910BA1" w:rsidRDefault="00910BA1">
      <w:pPr>
        <w:pStyle w:val="Heading3"/>
        <w:numPr>
          <w:ilvl w:val="0"/>
          <w:numId w:val="0"/>
        </w:numPr>
        <w:ind w:hanging="720" w:left="720"/>
        <w:rPr>
          <w:rFonts w:cs="Arial"/>
          <w:color w:val="073460"/>
          <w:sz w:val="22"/>
        </w:rPr>
      </w:pPr>
    </w:p>
    <w:p w14:paraId="7230DC3B" w14:textId="7DA601C9" w:rsidP="005312DD" w:rsidR="00B73B83" w:rsidRDefault="00B73B83" w:rsidRPr="00910BA1">
      <w:pPr>
        <w:pStyle w:val="Heading3"/>
        <w:numPr>
          <w:ilvl w:val="0"/>
          <w:numId w:val="0"/>
        </w:numPr>
        <w:ind w:hanging="720" w:left="720"/>
        <w:rPr>
          <w:rFonts w:cs="Arial"/>
          <w:color w:val="073460"/>
          <w:sz w:val="22"/>
        </w:rPr>
      </w:pPr>
      <w:r>
        <w:rPr>
          <w:color w:val="073460"/>
          <w:sz w:val="22"/>
        </w:rPr>
        <w:t>Facteurs de risque éventuels qui entravent la déconnexion</w:t>
      </w:r>
    </w:p>
    <w:p w14:paraId="577DB2A0" w14:textId="77777777" w:rsidP="00B73B83" w:rsidR="00B73B83" w:rsidRDefault="00B73B83" w:rsidRPr="00DF60C4">
      <w:pPr>
        <w:rPr>
          <w:rFonts w:cs="Arial"/>
          <w:sz w:val="22"/>
        </w:rPr>
      </w:pPr>
    </w:p>
    <w:p w14:paraId="72C806F0" w14:textId="04FC0B3C" w:rsidP="005312DD" w:rsidR="00FF100E" w:rsidRDefault="00FF100E" w:rsidRPr="00DF60C4">
      <w:pPr>
        <w:pStyle w:val="Heading3"/>
        <w:numPr>
          <w:ilvl w:val="0"/>
          <w:numId w:val="0"/>
        </w:numPr>
        <w:ind w:hanging="720" w:left="720"/>
        <w:rPr>
          <w:rFonts w:cs="Arial"/>
          <w:sz w:val="22"/>
        </w:rPr>
      </w:pPr>
      <w:r>
        <w:rPr>
          <w:sz w:val="22"/>
        </w:rPr>
        <w:t>Pression au travail</w:t>
      </w:r>
    </w:p>
    <w:tbl>
      <w:tblPr>
        <w:tblStyle w:val="TableGrid"/>
        <w:tblW w:type="dxa" w:w="8613"/>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Layout w:type="fixed"/>
        <w:tblCellMar>
          <w:top w:type="dxa" w:w="57"/>
          <w:bottom w:type="dxa" w:w="57"/>
        </w:tblCellMar>
        <w:tblLook w:firstColumn="1" w:firstRow="1" w:lastColumn="0" w:lastRow="0" w:noHBand="0" w:noVBand="1" w:val="04A0"/>
      </w:tblPr>
      <w:tblGrid>
        <w:gridCol w:w="8046"/>
        <w:gridCol w:w="567"/>
      </w:tblGrid>
      <w:tr w14:paraId="3531418D" w14:textId="1091FA7B" w:rsidR="009C3722" w:rsidRPr="00483E3D" w:rsidTr="009C3722">
        <w:tc>
          <w:tcPr>
            <w:tcW w:type="dxa" w:w="8046"/>
          </w:tcPr>
          <w:p w14:paraId="4DBB05B3" w14:textId="6D15D361" w:rsidP="00483E3D" w:rsidR="009C3722" w:rsidRDefault="009C3722" w:rsidRPr="00483E3D">
            <w:pPr>
              <w:spacing w:line="276" w:lineRule="auto"/>
              <w:rPr>
                <w:rFonts w:cs="Arial"/>
                <w:color w:val="073460"/>
                <w:sz w:val="18"/>
                <w:szCs w:val="22"/>
              </w:rPr>
            </w:pPr>
            <w:r>
              <w:rPr>
                <w:color w:val="073460"/>
                <w:sz w:val="18"/>
                <w:szCs w:val="22"/>
              </w:rPr>
              <w:t>La pression au travail est vécue comme faisable</w:t>
            </w:r>
          </w:p>
        </w:tc>
        <w:tc>
          <w:tcPr>
            <w:tcW w:type="dxa" w:w="567"/>
            <w:vAlign w:val="center"/>
          </w:tcPr>
          <w:p w14:paraId="4B42EA45" w14:textId="77777777" w:rsidP="009C3722" w:rsidR="009C3722" w:rsidRDefault="009C3722" w:rsidRPr="00483E3D">
            <w:pPr>
              <w:spacing w:line="276" w:lineRule="auto"/>
              <w:jc w:val="center"/>
              <w:rPr>
                <w:rFonts w:cs="Arial"/>
                <w:color w:val="073460"/>
                <w:sz w:val="18"/>
                <w:szCs w:val="22"/>
              </w:rPr>
            </w:pPr>
          </w:p>
        </w:tc>
      </w:tr>
      <w:tr w14:paraId="5CF1A2DC" w14:textId="61222BA3" w:rsidR="009C3722" w:rsidRPr="00483E3D" w:rsidTr="009C3722">
        <w:tc>
          <w:tcPr>
            <w:tcW w:type="dxa" w:w="8046"/>
          </w:tcPr>
          <w:p w14:paraId="3DAC8BD9" w14:textId="795B1158" w:rsidP="00483E3D" w:rsidR="009C3722" w:rsidRDefault="009C3722" w:rsidRPr="00483E3D">
            <w:pPr>
              <w:spacing w:line="276" w:lineRule="auto"/>
              <w:rPr>
                <w:rFonts w:cs="Arial"/>
                <w:color w:val="073460"/>
                <w:sz w:val="18"/>
                <w:szCs w:val="22"/>
              </w:rPr>
            </w:pPr>
            <w:r>
              <w:rPr>
                <w:color w:val="073460"/>
                <w:sz w:val="18"/>
                <w:szCs w:val="22"/>
              </w:rPr>
              <w:t>La pression au travail élevée et trop faible est prévisible</w:t>
            </w:r>
          </w:p>
        </w:tc>
        <w:tc>
          <w:tcPr>
            <w:tcW w:type="dxa" w:w="567"/>
            <w:vAlign w:val="center"/>
          </w:tcPr>
          <w:p w14:paraId="76F0EC7F" w14:textId="77777777" w:rsidP="009C3722" w:rsidR="009C3722" w:rsidRDefault="009C3722" w:rsidRPr="00483E3D">
            <w:pPr>
              <w:spacing w:line="276" w:lineRule="auto"/>
              <w:jc w:val="center"/>
              <w:rPr>
                <w:rFonts w:cs="Arial"/>
                <w:color w:val="073460"/>
                <w:sz w:val="18"/>
                <w:szCs w:val="22"/>
              </w:rPr>
            </w:pPr>
          </w:p>
        </w:tc>
      </w:tr>
      <w:tr w14:paraId="790A7C40" w14:textId="13ADADA4" w:rsidR="009C3722" w:rsidRPr="00483E3D" w:rsidTr="009C3722">
        <w:tc>
          <w:tcPr>
            <w:tcW w:type="dxa" w:w="8046"/>
          </w:tcPr>
          <w:p w14:paraId="3D01C29D" w14:textId="14769109" w:rsidP="00483E3D" w:rsidR="009C3722" w:rsidRDefault="00490646" w:rsidRPr="00483E3D">
            <w:pPr>
              <w:spacing w:line="276" w:lineRule="auto"/>
              <w:rPr>
                <w:rFonts w:cs="Arial"/>
                <w:color w:val="073460"/>
                <w:sz w:val="18"/>
                <w:szCs w:val="22"/>
              </w:rPr>
            </w:pPr>
            <w:r w:rsidRPr="007F7C77">
              <w:rPr>
                <w:color w:val="073460"/>
                <w:sz w:val="18"/>
                <w:szCs w:val="22"/>
              </w:rPr>
              <w:t>Suffisamment de temps est accordé pour l’exécution des missions</w:t>
            </w:r>
          </w:p>
        </w:tc>
        <w:tc>
          <w:tcPr>
            <w:tcW w:type="dxa" w:w="567"/>
            <w:vAlign w:val="center"/>
          </w:tcPr>
          <w:p w14:paraId="08EB1677" w14:textId="77777777" w:rsidP="009C3722" w:rsidR="009C3722" w:rsidRDefault="009C3722" w:rsidRPr="00483E3D">
            <w:pPr>
              <w:spacing w:line="276" w:lineRule="auto"/>
              <w:jc w:val="center"/>
              <w:rPr>
                <w:rFonts w:cs="Arial"/>
                <w:color w:val="073460"/>
                <w:sz w:val="18"/>
                <w:szCs w:val="22"/>
              </w:rPr>
            </w:pPr>
          </w:p>
        </w:tc>
      </w:tr>
      <w:tr w14:paraId="694176F2" w14:textId="3DC99B50" w:rsidR="009C3722" w:rsidRPr="00483E3D" w:rsidTr="009C3722">
        <w:tc>
          <w:tcPr>
            <w:tcW w:type="dxa" w:w="8046"/>
          </w:tcPr>
          <w:p w14:paraId="224D9571" w14:textId="23A6D53F" w:rsidP="00490646" w:rsidR="009C3722" w:rsidRDefault="009C3722" w:rsidRPr="00483E3D">
            <w:pPr>
              <w:spacing w:line="276" w:lineRule="auto"/>
              <w:rPr>
                <w:rFonts w:cs="Arial"/>
                <w:color w:val="073460"/>
                <w:sz w:val="18"/>
                <w:szCs w:val="22"/>
              </w:rPr>
            </w:pPr>
            <w:r>
              <w:rPr>
                <w:color w:val="073460"/>
                <w:sz w:val="18"/>
                <w:szCs w:val="22"/>
              </w:rPr>
              <w:t>Les changements de dernière minute</w:t>
            </w:r>
            <w:r w:rsidR="00490646">
              <w:rPr>
                <w:color w:val="073460"/>
                <w:sz w:val="18"/>
                <w:szCs w:val="22"/>
              </w:rPr>
              <w:t xml:space="preserve"> ont rarement lieu</w:t>
            </w:r>
          </w:p>
        </w:tc>
        <w:tc>
          <w:tcPr>
            <w:tcW w:type="dxa" w:w="567"/>
            <w:vAlign w:val="center"/>
          </w:tcPr>
          <w:p w14:paraId="7A581BDC" w14:textId="77777777" w:rsidP="009C3722" w:rsidR="009C3722" w:rsidRDefault="009C3722" w:rsidRPr="00483E3D">
            <w:pPr>
              <w:spacing w:line="276" w:lineRule="auto"/>
              <w:jc w:val="center"/>
              <w:rPr>
                <w:rFonts w:cs="Arial"/>
                <w:color w:val="073460"/>
                <w:sz w:val="18"/>
                <w:szCs w:val="22"/>
              </w:rPr>
            </w:pPr>
          </w:p>
        </w:tc>
      </w:tr>
      <w:tr w14:paraId="194C114E" w14:textId="2131B1EC" w:rsidR="009C3722" w:rsidRPr="00483E3D" w:rsidTr="009C3722">
        <w:tc>
          <w:tcPr>
            <w:tcW w:type="dxa" w:w="8046"/>
          </w:tcPr>
          <w:p w14:paraId="0F7D1A67" w14:textId="525134B6" w:rsidP="00490646" w:rsidR="009C3722" w:rsidRDefault="00490646" w:rsidRPr="00483E3D">
            <w:pPr>
              <w:spacing w:line="276" w:lineRule="auto"/>
              <w:rPr>
                <w:rFonts w:cs="Arial"/>
                <w:color w:val="073460"/>
                <w:sz w:val="18"/>
                <w:szCs w:val="22"/>
              </w:rPr>
            </w:pPr>
            <w:r>
              <w:rPr>
                <w:color w:val="073460"/>
                <w:sz w:val="18"/>
                <w:szCs w:val="22"/>
              </w:rPr>
              <w:t>Le</w:t>
            </w:r>
            <w:r w:rsidR="009C3722">
              <w:rPr>
                <w:color w:val="073460"/>
                <w:sz w:val="18"/>
                <w:szCs w:val="22"/>
              </w:rPr>
              <w:t xml:space="preserve"> flux d’e-mails est</w:t>
            </w:r>
            <w:r>
              <w:rPr>
                <w:color w:val="073460"/>
                <w:sz w:val="18"/>
                <w:szCs w:val="22"/>
              </w:rPr>
              <w:t xml:space="preserve"> considéré comme gérable</w:t>
            </w:r>
            <w:r w:rsidR="009C3722">
              <w:rPr>
                <w:color w:val="073460"/>
                <w:sz w:val="18"/>
                <w:szCs w:val="22"/>
              </w:rPr>
              <w:t xml:space="preserve"> </w:t>
            </w:r>
          </w:p>
        </w:tc>
        <w:tc>
          <w:tcPr>
            <w:tcW w:type="dxa" w:w="567"/>
            <w:vAlign w:val="center"/>
          </w:tcPr>
          <w:p w14:paraId="0A836CE6" w14:textId="77777777" w:rsidP="009C3722" w:rsidR="009C3722" w:rsidRDefault="009C3722" w:rsidRPr="00483E3D">
            <w:pPr>
              <w:spacing w:line="276" w:lineRule="auto"/>
              <w:jc w:val="center"/>
              <w:rPr>
                <w:rFonts w:cs="Arial"/>
                <w:color w:val="073460"/>
                <w:sz w:val="18"/>
                <w:szCs w:val="22"/>
              </w:rPr>
            </w:pPr>
          </w:p>
        </w:tc>
      </w:tr>
    </w:tbl>
    <w:p w14:paraId="65BA1F43" w14:textId="77777777" w:rsidP="00CA3F8B" w:rsidR="00F15787" w:rsidRDefault="00F15787" w:rsidRPr="00DF60C4">
      <w:pPr>
        <w:rPr>
          <w:rFonts w:cs="Arial"/>
          <w:sz w:val="20"/>
          <w:szCs w:val="22"/>
        </w:rPr>
      </w:pPr>
    </w:p>
    <w:p w14:paraId="304E2DC6" w14:textId="7FA4AC5E" w:rsidP="005312DD" w:rsidR="00F15787" w:rsidRDefault="00F15787" w:rsidRPr="00DF60C4">
      <w:pPr>
        <w:pStyle w:val="Heading3"/>
        <w:numPr>
          <w:ilvl w:val="0"/>
          <w:numId w:val="0"/>
        </w:numPr>
        <w:ind w:hanging="720" w:left="720"/>
        <w:rPr>
          <w:rFonts w:cs="Arial"/>
          <w:sz w:val="22"/>
        </w:rPr>
      </w:pPr>
      <w:r>
        <w:rPr>
          <w:sz w:val="22"/>
        </w:rPr>
        <w:t>Contenu du travail</w:t>
      </w:r>
    </w:p>
    <w:tbl>
      <w:tblPr>
        <w:tblStyle w:val="TableGrid"/>
        <w:tblW w:type="dxa" w:w="8613"/>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CellMar>
          <w:top w:type="dxa" w:w="57"/>
          <w:bottom w:type="dxa" w:w="57"/>
        </w:tblCellMar>
        <w:tblLook w:firstColumn="1" w:firstRow="1" w:lastColumn="0" w:lastRow="0" w:noHBand="0" w:noVBand="1" w:val="04A0"/>
      </w:tblPr>
      <w:tblGrid>
        <w:gridCol w:w="8046"/>
        <w:gridCol w:w="567"/>
      </w:tblGrid>
      <w:tr w14:paraId="1AD5AF43" w14:textId="00C54201" w:rsidR="009C3722" w:rsidRPr="009C3722" w:rsidTr="009C3722">
        <w:tc>
          <w:tcPr>
            <w:tcW w:type="dxa" w:w="8046"/>
          </w:tcPr>
          <w:p w14:paraId="1E920D99" w14:textId="66EED831" w:rsidP="009C3722" w:rsidR="009C3722" w:rsidRDefault="009C3722" w:rsidRPr="009C3722">
            <w:pPr>
              <w:spacing w:line="276" w:lineRule="auto"/>
              <w:rPr>
                <w:rFonts w:cs="Arial"/>
                <w:color w:val="073460"/>
                <w:sz w:val="18"/>
                <w:szCs w:val="22"/>
              </w:rPr>
            </w:pPr>
            <w:r>
              <w:rPr>
                <w:color w:val="073460"/>
                <w:sz w:val="18"/>
                <w:szCs w:val="22"/>
              </w:rPr>
              <w:t>Le travail n’est pas contraignant d</w:t>
            </w:r>
            <w:r w:rsidR="009522CA">
              <w:rPr>
                <w:color w:val="073460"/>
                <w:sz w:val="18"/>
                <w:szCs w:val="22"/>
              </w:rPr>
              <w:t>’</w:t>
            </w:r>
            <w:r>
              <w:rPr>
                <w:color w:val="073460"/>
                <w:sz w:val="18"/>
                <w:szCs w:val="22"/>
              </w:rPr>
              <w:t>un point de vue émotionnel</w:t>
            </w:r>
          </w:p>
        </w:tc>
        <w:tc>
          <w:tcPr>
            <w:tcW w:type="dxa" w:w="567"/>
            <w:vAlign w:val="center"/>
          </w:tcPr>
          <w:p w14:paraId="2A81C0A9" w14:textId="77777777" w:rsidP="009C3722" w:rsidR="009C3722" w:rsidRDefault="009C3722" w:rsidRPr="009C3722">
            <w:pPr>
              <w:spacing w:line="276" w:lineRule="auto"/>
              <w:jc w:val="center"/>
              <w:rPr>
                <w:rFonts w:cs="Arial"/>
                <w:color w:val="073460"/>
                <w:sz w:val="18"/>
                <w:szCs w:val="22"/>
              </w:rPr>
            </w:pPr>
          </w:p>
        </w:tc>
      </w:tr>
      <w:tr w14:paraId="1C463E9E" w14:textId="4EC8D1E3" w:rsidR="009C3722" w:rsidRPr="009C3722" w:rsidTr="009C3722">
        <w:tc>
          <w:tcPr>
            <w:tcW w:type="dxa" w:w="8046"/>
          </w:tcPr>
          <w:p w14:paraId="12B15F34" w14:textId="3FDFE6F6" w:rsidP="009C3722" w:rsidR="009C3722" w:rsidRDefault="009C3722" w:rsidRPr="009C3722">
            <w:pPr>
              <w:spacing w:line="276" w:lineRule="auto"/>
              <w:rPr>
                <w:rFonts w:cs="Arial"/>
                <w:color w:val="073460"/>
                <w:sz w:val="18"/>
                <w:szCs w:val="22"/>
              </w:rPr>
            </w:pPr>
            <w:r>
              <w:rPr>
                <w:color w:val="073460"/>
                <w:sz w:val="18"/>
                <w:szCs w:val="22"/>
              </w:rPr>
              <w:t>Les collègues se donnent beaucoup de soutien social</w:t>
            </w:r>
          </w:p>
        </w:tc>
        <w:tc>
          <w:tcPr>
            <w:tcW w:type="dxa" w:w="567"/>
            <w:vAlign w:val="center"/>
          </w:tcPr>
          <w:p w14:paraId="0928C32E" w14:textId="77777777" w:rsidP="009C3722" w:rsidR="009C3722" w:rsidRDefault="009C3722" w:rsidRPr="009C3722">
            <w:pPr>
              <w:spacing w:line="276" w:lineRule="auto"/>
              <w:jc w:val="center"/>
              <w:rPr>
                <w:rFonts w:cs="Arial"/>
                <w:color w:val="073460"/>
                <w:sz w:val="18"/>
                <w:szCs w:val="22"/>
              </w:rPr>
            </w:pPr>
          </w:p>
        </w:tc>
      </w:tr>
      <w:tr w14:paraId="66E50D11" w14:textId="7BD45F13" w:rsidR="009C3722" w:rsidRPr="009C3722" w:rsidTr="009C3722">
        <w:tc>
          <w:tcPr>
            <w:tcW w:type="dxa" w:w="8046"/>
          </w:tcPr>
          <w:p w14:paraId="4DDCE72D" w14:textId="0BAC3866" w:rsidP="009C3722" w:rsidR="009C3722" w:rsidRDefault="009C3722" w:rsidRPr="009C3722">
            <w:pPr>
              <w:spacing w:line="276" w:lineRule="auto"/>
              <w:rPr>
                <w:rFonts w:cs="Arial"/>
                <w:color w:val="073460"/>
                <w:sz w:val="18"/>
                <w:szCs w:val="22"/>
              </w:rPr>
            </w:pPr>
            <w:r>
              <w:rPr>
                <w:color w:val="073460"/>
                <w:sz w:val="18"/>
                <w:szCs w:val="22"/>
              </w:rPr>
              <w:t xml:space="preserve">Le supérieur hiérarchique offre beaucoup de soutien social  </w:t>
            </w:r>
          </w:p>
        </w:tc>
        <w:tc>
          <w:tcPr>
            <w:tcW w:type="dxa" w:w="567"/>
            <w:vAlign w:val="center"/>
          </w:tcPr>
          <w:p w14:paraId="1D5051EB" w14:textId="77777777" w:rsidP="009C3722" w:rsidR="009C3722" w:rsidRDefault="009C3722" w:rsidRPr="009C3722">
            <w:pPr>
              <w:spacing w:line="276" w:lineRule="auto"/>
              <w:jc w:val="center"/>
              <w:rPr>
                <w:rFonts w:cs="Arial"/>
                <w:color w:val="073460"/>
                <w:sz w:val="18"/>
                <w:szCs w:val="22"/>
              </w:rPr>
            </w:pPr>
          </w:p>
        </w:tc>
      </w:tr>
      <w:tr w14:paraId="0D4DE79A" w14:textId="2D635B25" w:rsidR="009C3722" w:rsidRPr="009C3722" w:rsidTr="009C3722">
        <w:tc>
          <w:tcPr>
            <w:tcW w:type="dxa" w:w="8046"/>
          </w:tcPr>
          <w:p w14:paraId="7C332B3A" w14:textId="10600EC0" w:rsidP="009C3722" w:rsidR="009C3722" w:rsidRDefault="009C3722" w:rsidRPr="009C3722">
            <w:pPr>
              <w:spacing w:line="276" w:lineRule="auto"/>
              <w:rPr>
                <w:rFonts w:cs="Arial"/>
                <w:color w:val="073460"/>
                <w:sz w:val="18"/>
                <w:szCs w:val="22"/>
              </w:rPr>
            </w:pPr>
            <w:r>
              <w:rPr>
                <w:color w:val="073460"/>
                <w:sz w:val="18"/>
                <w:szCs w:val="22"/>
              </w:rPr>
              <w:t>Le</w:t>
            </w:r>
            <w:r w:rsidR="00490646">
              <w:rPr>
                <w:color w:val="073460"/>
                <w:sz w:val="18"/>
                <w:szCs w:val="22"/>
              </w:rPr>
              <w:t>s</w:t>
            </w:r>
            <w:r>
              <w:rPr>
                <w:color w:val="073460"/>
                <w:sz w:val="18"/>
                <w:szCs w:val="22"/>
              </w:rPr>
              <w:t xml:space="preserve"> collaborateurs ont le sentiment d’être suffisamment formés pour exécuter leurs tâches</w:t>
            </w:r>
          </w:p>
        </w:tc>
        <w:tc>
          <w:tcPr>
            <w:tcW w:type="dxa" w:w="567"/>
            <w:vAlign w:val="center"/>
          </w:tcPr>
          <w:p w14:paraId="57AC6BD0" w14:textId="77777777" w:rsidP="009C3722" w:rsidR="009C3722" w:rsidRDefault="009C3722" w:rsidRPr="009C3722">
            <w:pPr>
              <w:spacing w:line="276" w:lineRule="auto"/>
              <w:jc w:val="center"/>
              <w:rPr>
                <w:rFonts w:cs="Arial"/>
                <w:color w:val="073460"/>
                <w:sz w:val="18"/>
                <w:szCs w:val="22"/>
              </w:rPr>
            </w:pPr>
          </w:p>
        </w:tc>
      </w:tr>
      <w:tr w14:paraId="0A155D9D" w14:textId="0CB0EE72" w:rsidR="009C3722" w:rsidRPr="009C3722" w:rsidTr="009C3722">
        <w:tc>
          <w:tcPr>
            <w:tcW w:type="dxa" w:w="8046"/>
          </w:tcPr>
          <w:p w14:paraId="00BAC801" w14:textId="33691566" w:rsidP="009C3722" w:rsidR="009C3722" w:rsidRDefault="009C3722" w:rsidRPr="009C3722">
            <w:pPr>
              <w:spacing w:line="276" w:lineRule="auto"/>
              <w:rPr>
                <w:rFonts w:cs="Arial"/>
                <w:color w:val="073460"/>
                <w:sz w:val="18"/>
                <w:szCs w:val="22"/>
              </w:rPr>
            </w:pPr>
            <w:r>
              <w:rPr>
                <w:color w:val="073460"/>
                <w:sz w:val="18"/>
                <w:szCs w:val="22"/>
              </w:rPr>
              <w:t>Les collaborateurs ont le sentiment d’être suffisamment compétents pour exécuter leurs tâches</w:t>
            </w:r>
          </w:p>
        </w:tc>
        <w:tc>
          <w:tcPr>
            <w:tcW w:type="dxa" w:w="567"/>
            <w:vAlign w:val="center"/>
          </w:tcPr>
          <w:p w14:paraId="7AB843C2" w14:textId="77777777" w:rsidP="009C3722" w:rsidR="009C3722" w:rsidRDefault="009C3722" w:rsidRPr="009C3722">
            <w:pPr>
              <w:spacing w:line="276" w:lineRule="auto"/>
              <w:jc w:val="center"/>
              <w:rPr>
                <w:rFonts w:cs="Arial"/>
                <w:color w:val="073460"/>
                <w:sz w:val="18"/>
                <w:szCs w:val="22"/>
              </w:rPr>
            </w:pPr>
          </w:p>
        </w:tc>
      </w:tr>
    </w:tbl>
    <w:p w14:paraId="74D92E34" w14:textId="77777777" w:rsidP="008B5C30" w:rsidR="008B5C30" w:rsidRDefault="008B5C30" w:rsidRPr="00DF60C4">
      <w:pPr>
        <w:rPr>
          <w:rFonts w:cs="Arial"/>
          <w:sz w:val="22"/>
        </w:rPr>
      </w:pPr>
    </w:p>
    <w:p w14:paraId="09533B39" w14:textId="6080916C" w:rsidP="00B73B83" w:rsidR="00C41D97" w:rsidRDefault="00C41D97" w:rsidRPr="00DF60C4">
      <w:pPr>
        <w:pStyle w:val="Heading3"/>
        <w:numPr>
          <w:ilvl w:val="0"/>
          <w:numId w:val="0"/>
        </w:numPr>
        <w:rPr>
          <w:rFonts w:cs="Arial"/>
          <w:sz w:val="22"/>
        </w:rPr>
      </w:pPr>
      <w:r>
        <w:rPr>
          <w:sz w:val="22"/>
        </w:rPr>
        <w:t>Relations de travail</w:t>
      </w:r>
    </w:p>
    <w:tbl>
      <w:tblPr>
        <w:tblStyle w:val="TableGrid"/>
        <w:tblW w:type="dxa" w:w="8613"/>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CellMar>
          <w:top w:type="dxa" w:w="57"/>
          <w:bottom w:type="dxa" w:w="57"/>
        </w:tblCellMar>
        <w:tblLook w:firstColumn="1" w:firstRow="1" w:lastColumn="0" w:lastRow="0" w:noHBand="0" w:noVBand="1" w:val="04A0"/>
      </w:tblPr>
      <w:tblGrid>
        <w:gridCol w:w="8046"/>
        <w:gridCol w:w="567"/>
      </w:tblGrid>
      <w:tr w14:paraId="2F8DEB9E" w14:textId="1EA8F43E" w:rsidR="00373DAA" w:rsidRPr="00373DAA" w:rsidTr="00373DAA">
        <w:tc>
          <w:tcPr>
            <w:tcW w:type="dxa" w:w="8046"/>
          </w:tcPr>
          <w:p w14:paraId="16B02912" w14:textId="50AC924D" w:rsidP="00373DAA" w:rsidR="00373DAA" w:rsidRDefault="00373DAA" w:rsidRPr="00373DAA">
            <w:pPr>
              <w:spacing w:line="276" w:lineRule="auto"/>
              <w:rPr>
                <w:rFonts w:cs="Arial"/>
                <w:color w:val="073460"/>
                <w:sz w:val="18"/>
                <w:szCs w:val="22"/>
              </w:rPr>
            </w:pPr>
            <w:r>
              <w:rPr>
                <w:color w:val="073460"/>
                <w:sz w:val="18"/>
                <w:szCs w:val="22"/>
              </w:rPr>
              <w:t>Il n’y a pas de tension ou de conflits au travail</w:t>
            </w:r>
          </w:p>
        </w:tc>
        <w:tc>
          <w:tcPr>
            <w:tcW w:type="dxa" w:w="567"/>
            <w:vAlign w:val="center"/>
          </w:tcPr>
          <w:p w14:paraId="52AEA598" w14:textId="77777777" w:rsidP="00373DAA" w:rsidR="00373DAA" w:rsidRDefault="00373DAA" w:rsidRPr="00373DAA">
            <w:pPr>
              <w:spacing w:line="276" w:lineRule="auto"/>
              <w:jc w:val="center"/>
              <w:rPr>
                <w:rFonts w:cs="Arial"/>
                <w:color w:val="073460"/>
                <w:sz w:val="18"/>
                <w:szCs w:val="22"/>
              </w:rPr>
            </w:pPr>
          </w:p>
        </w:tc>
      </w:tr>
      <w:tr w14:paraId="1FC11C90" w14:textId="1113A578" w:rsidR="00373DAA" w:rsidRPr="00373DAA" w:rsidTr="00373DAA">
        <w:tc>
          <w:tcPr>
            <w:tcW w:type="dxa" w:w="8046"/>
          </w:tcPr>
          <w:p w14:paraId="7294DE11" w14:textId="46BAFA9A" w:rsidP="00373DAA" w:rsidR="00373DAA" w:rsidRDefault="00373DAA" w:rsidRPr="00373DAA">
            <w:pPr>
              <w:spacing w:line="276" w:lineRule="auto"/>
              <w:rPr>
                <w:rFonts w:cs="Arial"/>
                <w:color w:val="073460"/>
                <w:sz w:val="18"/>
                <w:szCs w:val="22"/>
              </w:rPr>
            </w:pPr>
            <w:r>
              <w:rPr>
                <w:color w:val="073460"/>
                <w:sz w:val="18"/>
                <w:szCs w:val="22"/>
              </w:rPr>
              <w:t xml:space="preserve">Un feed-back est régulièrement donné au travail </w:t>
            </w:r>
          </w:p>
        </w:tc>
        <w:tc>
          <w:tcPr>
            <w:tcW w:type="dxa" w:w="567"/>
            <w:vAlign w:val="center"/>
          </w:tcPr>
          <w:p w14:paraId="39BF99A0" w14:textId="77777777" w:rsidP="00373DAA" w:rsidR="00373DAA" w:rsidRDefault="00373DAA" w:rsidRPr="00373DAA">
            <w:pPr>
              <w:spacing w:line="276" w:lineRule="auto"/>
              <w:jc w:val="center"/>
              <w:rPr>
                <w:rFonts w:cs="Arial"/>
                <w:color w:val="073460"/>
                <w:sz w:val="18"/>
                <w:szCs w:val="22"/>
              </w:rPr>
            </w:pPr>
          </w:p>
        </w:tc>
      </w:tr>
      <w:tr w14:paraId="696D85C5" w14:textId="06756F56" w:rsidR="00373DAA" w:rsidRPr="00373DAA" w:rsidTr="00373DAA">
        <w:tc>
          <w:tcPr>
            <w:tcW w:type="dxa" w:w="8046"/>
          </w:tcPr>
          <w:p w14:paraId="4E71882B" w14:textId="3DCC2434" w:rsidP="00373DAA" w:rsidR="00373DAA" w:rsidRDefault="00373DAA" w:rsidRPr="00373DAA">
            <w:pPr>
              <w:spacing w:line="276" w:lineRule="auto"/>
              <w:rPr>
                <w:rFonts w:cs="Arial"/>
                <w:color w:val="073460"/>
                <w:sz w:val="18"/>
                <w:szCs w:val="22"/>
              </w:rPr>
            </w:pPr>
            <w:r>
              <w:rPr>
                <w:color w:val="073460"/>
                <w:sz w:val="18"/>
                <w:szCs w:val="22"/>
              </w:rPr>
              <w:t>Les collaborateurs sont régulièrement valorisés pour les prestations qu’ils fournissent</w:t>
            </w:r>
          </w:p>
        </w:tc>
        <w:tc>
          <w:tcPr>
            <w:tcW w:type="dxa" w:w="567"/>
            <w:vAlign w:val="center"/>
          </w:tcPr>
          <w:p w14:paraId="623CF268" w14:textId="77777777" w:rsidP="00373DAA" w:rsidR="00373DAA" w:rsidRDefault="00373DAA" w:rsidRPr="00373DAA">
            <w:pPr>
              <w:spacing w:line="276" w:lineRule="auto"/>
              <w:jc w:val="center"/>
              <w:rPr>
                <w:rFonts w:cs="Arial"/>
                <w:color w:val="073460"/>
                <w:sz w:val="18"/>
                <w:szCs w:val="22"/>
              </w:rPr>
            </w:pPr>
          </w:p>
        </w:tc>
      </w:tr>
      <w:tr w14:paraId="5242956E" w14:textId="572C7A83" w:rsidR="00373DAA" w:rsidRPr="00373DAA" w:rsidTr="00373DAA">
        <w:tc>
          <w:tcPr>
            <w:tcW w:type="dxa" w:w="8046"/>
          </w:tcPr>
          <w:p w14:paraId="29B1D0DA" w14:textId="5B95A8FE" w:rsidP="00373DAA" w:rsidR="00373DAA" w:rsidRDefault="00373DAA" w:rsidRPr="00373DAA">
            <w:pPr>
              <w:spacing w:line="276" w:lineRule="auto"/>
              <w:rPr>
                <w:rFonts w:cs="Arial"/>
                <w:color w:val="073460"/>
                <w:sz w:val="18"/>
                <w:szCs w:val="22"/>
              </w:rPr>
            </w:pPr>
            <w:r>
              <w:rPr>
                <w:color w:val="073460"/>
                <w:sz w:val="18"/>
                <w:szCs w:val="22"/>
              </w:rPr>
              <w:t>Il y a des attentes claires et partagées à l’égard des uns et des autres</w:t>
            </w:r>
          </w:p>
        </w:tc>
        <w:tc>
          <w:tcPr>
            <w:tcW w:type="dxa" w:w="567"/>
            <w:vAlign w:val="center"/>
          </w:tcPr>
          <w:p w14:paraId="6064E1A8" w14:textId="77777777" w:rsidP="00373DAA" w:rsidR="00373DAA" w:rsidRDefault="00373DAA" w:rsidRPr="00373DAA">
            <w:pPr>
              <w:spacing w:line="276" w:lineRule="auto"/>
              <w:jc w:val="center"/>
              <w:rPr>
                <w:rFonts w:cs="Arial"/>
                <w:color w:val="073460"/>
                <w:sz w:val="18"/>
                <w:szCs w:val="22"/>
              </w:rPr>
            </w:pPr>
          </w:p>
        </w:tc>
      </w:tr>
    </w:tbl>
    <w:p w14:paraId="3FFB71BE" w14:textId="77777777" w:rsidR="00373DAA" w:rsidRDefault="00373DAA">
      <w:pPr>
        <w:spacing w:line="240" w:lineRule="auto"/>
        <w:rPr>
          <w:rFonts w:cs="Arial"/>
          <w:sz w:val="20"/>
          <w:szCs w:val="22"/>
        </w:rPr>
      </w:pPr>
    </w:p>
    <w:p w14:paraId="4EA805D8" w14:textId="77777777" w:rsidR="00373DAA" w:rsidRDefault="00373DAA">
      <w:pPr>
        <w:spacing w:line="240" w:lineRule="auto"/>
        <w:rPr>
          <w:rFonts w:cs="Arial"/>
          <w:sz w:val="20"/>
          <w:szCs w:val="22"/>
        </w:rPr>
      </w:pPr>
    </w:p>
    <w:p w14:paraId="1EF502B7" w14:textId="77777777" w:rsidR="00373DAA" w:rsidRDefault="00373DAA">
      <w:pPr>
        <w:spacing w:line="240" w:lineRule="auto"/>
        <w:rPr>
          <w:rFonts w:cs="Arial"/>
          <w:sz w:val="20"/>
          <w:szCs w:val="22"/>
        </w:rPr>
      </w:pPr>
    </w:p>
    <w:tbl>
      <w:tblPr>
        <w:tblStyle w:val="TableGrid"/>
        <w:tblW w:type="dxa" w:w="8613"/>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CellMar>
          <w:top w:type="dxa" w:w="57"/>
          <w:bottom w:type="dxa" w:w="57"/>
        </w:tblCellMar>
        <w:tblLook w:firstColumn="1" w:firstRow="1" w:lastColumn="0" w:lastRow="0" w:noHBand="0" w:noVBand="1" w:val="04A0"/>
      </w:tblPr>
      <w:tblGrid>
        <w:gridCol w:w="8613"/>
      </w:tblGrid>
      <w:tr w14:paraId="0330F9AB" w14:textId="77777777" w:rsidR="00373DAA" w:rsidRPr="00373DAA" w:rsidTr="001D6F34">
        <w:trPr>
          <w:trHeight w:val="2208"/>
        </w:trPr>
        <w:tc>
          <w:tcPr>
            <w:tcW w:type="dxa" w:w="8613"/>
          </w:tcPr>
          <w:p w14:paraId="51EFB83D" w14:textId="77777777" w:rsidP="00373DAA" w:rsidR="00373DAA" w:rsidRDefault="00373DAA" w:rsidRPr="00373DAA">
            <w:pPr>
              <w:rPr>
                <w:rFonts w:cs="Arial"/>
                <w:b/>
                <w:color w:val="4F81BD"/>
                <w:sz w:val="22"/>
                <w:szCs w:val="22"/>
              </w:rPr>
            </w:pPr>
            <w:r>
              <w:rPr>
                <w:b/>
                <w:color w:val="4F81BD"/>
                <w:sz w:val="22"/>
                <w:szCs w:val="22"/>
              </w:rPr>
              <w:t>Autres facteurs de risque :</w:t>
            </w:r>
          </w:p>
          <w:p w14:paraId="5F252313" w14:textId="747BDBB1" w:rsidP="00373DAA" w:rsidR="00373DAA" w:rsidRDefault="00373DAA" w:rsidRPr="00373DAA">
            <w:pPr>
              <w:spacing w:line="276" w:lineRule="auto"/>
              <w:rPr>
                <w:rFonts w:cs="Arial"/>
                <w:color w:val="073460"/>
                <w:sz w:val="18"/>
                <w:szCs w:val="22"/>
              </w:rPr>
            </w:pPr>
            <w:r>
              <w:rPr>
                <w:color w:val="073460"/>
                <w:sz w:val="18"/>
                <w:szCs w:val="22"/>
              </w:rPr>
              <w:t>...</w:t>
            </w:r>
          </w:p>
        </w:tc>
      </w:tr>
    </w:tbl>
    <w:p w14:paraId="3AEBAC58" w14:textId="6917E0A5" w:rsidR="00373DAA" w:rsidRDefault="00373DAA">
      <w:pPr>
        <w:spacing w:line="240" w:lineRule="auto"/>
        <w:rPr>
          <w:rFonts w:cs="Arial" w:eastAsiaTheme="majorEastAsia"/>
          <w:b/>
          <w:bCs/>
          <w:color w:themeColor="accent1" w:val="4F81BD"/>
          <w:sz w:val="22"/>
          <w:szCs w:val="26"/>
        </w:rPr>
      </w:pPr>
      <w:r>
        <w:br w:type="page"/>
      </w:r>
    </w:p>
    <w:p w14:paraId="64F26790" w14:textId="4BE841DA" w:rsidP="001D6F34" w:rsidR="00231C65" w:rsidRDefault="007F7C77">
      <w:pPr>
        <w:pStyle w:val="Heading2"/>
        <w:numPr>
          <w:ilvl w:val="0"/>
          <w:numId w:val="0"/>
        </w:numPr>
        <w:spacing w:line="276" w:lineRule="auto"/>
        <w:rPr>
          <w:rFonts w:cs="Arial"/>
          <w:sz w:val="22"/>
        </w:rPr>
      </w:pPr>
      <w:r>
        <w:rPr>
          <w:sz w:val="22"/>
        </w:rPr>
        <w:lastRenderedPageBreak/>
        <w:t>Les</w:t>
      </w:r>
      <w:r w:rsidR="00231C65">
        <w:rPr>
          <w:sz w:val="22"/>
        </w:rPr>
        <w:t xml:space="preserve"> principaux points d’attention pour déconnecter dans notre organisation</w:t>
      </w:r>
      <w:r w:rsidR="003579FB">
        <w:rPr>
          <w:sz w:val="22"/>
        </w:rPr>
        <w:t xml:space="preserve"> sont</w:t>
      </w:r>
      <w:r w:rsidR="00231C65">
        <w:rPr>
          <w:sz w:val="22"/>
        </w:rPr>
        <w:t> :</w:t>
      </w:r>
    </w:p>
    <w:p w14:paraId="6A357C27" w14:textId="77777777" w:rsidP="001D6F34" w:rsidR="001D6F34" w:rsidRDefault="001D6F34">
      <w:pPr>
        <w:spacing w:line="240" w:lineRule="auto"/>
        <w:rPr>
          <w:rFonts w:cs="Arial"/>
          <w:sz w:val="20"/>
          <w:szCs w:val="22"/>
        </w:rPr>
      </w:pPr>
    </w:p>
    <w:p w14:paraId="20E8DFCD" w14:textId="77777777" w:rsidP="001D6F34" w:rsidR="001D6F34" w:rsidRDefault="001D6F34">
      <w:pPr>
        <w:spacing w:line="240" w:lineRule="auto"/>
        <w:rPr>
          <w:rFonts w:cs="Arial"/>
          <w:sz w:val="20"/>
          <w:szCs w:val="22"/>
        </w:rPr>
      </w:pPr>
    </w:p>
    <w:tbl>
      <w:tblPr>
        <w:tblStyle w:val="TableGrid"/>
        <w:tblW w:type="dxa" w:w="8613"/>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CellMar>
          <w:top w:type="dxa" w:w="57"/>
          <w:bottom w:type="dxa" w:w="57"/>
        </w:tblCellMar>
        <w:tblLook w:firstColumn="1" w:firstRow="1" w:lastColumn="0" w:lastRow="0" w:noHBand="0" w:noVBand="1" w:val="04A0"/>
      </w:tblPr>
      <w:tblGrid>
        <w:gridCol w:w="8613"/>
      </w:tblGrid>
      <w:tr w14:paraId="5241CD16" w14:textId="77777777" w:rsidR="001D6F34" w:rsidRPr="00373DAA" w:rsidTr="00BD1A7D">
        <w:trPr>
          <w:trHeight w:val="2208"/>
        </w:trPr>
        <w:tc>
          <w:tcPr>
            <w:tcW w:type="dxa" w:w="8613"/>
          </w:tcPr>
          <w:p w14:paraId="0B6015FF" w14:textId="77777777" w:rsidP="001D6F34" w:rsidR="001D6F34" w:rsidRDefault="001D6F34">
            <w:pPr>
              <w:pStyle w:val="ListParagraph"/>
              <w:numPr>
                <w:ilvl w:val="0"/>
                <w:numId w:val="5"/>
              </w:numPr>
              <w:spacing w:line="276" w:lineRule="auto"/>
              <w:rPr>
                <w:rFonts w:cs="Arial"/>
                <w:color w:val="073460"/>
                <w:sz w:val="18"/>
                <w:szCs w:val="22"/>
              </w:rPr>
            </w:pPr>
            <w:r>
              <w:rPr>
                <w:color w:val="073460"/>
                <w:sz w:val="18"/>
                <w:szCs w:val="22"/>
              </w:rPr>
              <w:t>...</w:t>
            </w:r>
          </w:p>
          <w:p w14:paraId="7087084C" w14:textId="77777777" w:rsidP="001D6F34" w:rsidR="001D6F34" w:rsidRDefault="001D6F34">
            <w:pPr>
              <w:pStyle w:val="ListParagraph"/>
              <w:numPr>
                <w:ilvl w:val="0"/>
                <w:numId w:val="5"/>
              </w:numPr>
              <w:spacing w:line="276" w:lineRule="auto"/>
              <w:rPr>
                <w:rFonts w:cs="Arial"/>
                <w:color w:val="073460"/>
                <w:sz w:val="18"/>
                <w:szCs w:val="22"/>
              </w:rPr>
            </w:pPr>
            <w:r>
              <w:rPr>
                <w:color w:val="073460"/>
                <w:sz w:val="18"/>
                <w:szCs w:val="22"/>
              </w:rPr>
              <w:t>…</w:t>
            </w:r>
          </w:p>
          <w:p w14:paraId="5EDFEE44" w14:textId="77777777" w:rsidP="001D6F34" w:rsidR="001D6F34" w:rsidRDefault="001D6F34">
            <w:pPr>
              <w:pStyle w:val="ListParagraph"/>
              <w:numPr>
                <w:ilvl w:val="0"/>
                <w:numId w:val="5"/>
              </w:numPr>
              <w:spacing w:line="276" w:lineRule="auto"/>
              <w:rPr>
                <w:rFonts w:cs="Arial"/>
                <w:color w:val="073460"/>
                <w:sz w:val="18"/>
                <w:szCs w:val="22"/>
              </w:rPr>
            </w:pPr>
            <w:r>
              <w:rPr>
                <w:color w:val="073460"/>
                <w:sz w:val="18"/>
                <w:szCs w:val="22"/>
              </w:rPr>
              <w:t>…</w:t>
            </w:r>
          </w:p>
          <w:p w14:paraId="114ED0B2" w14:textId="77777777" w:rsidP="001D6F34" w:rsidR="001D6F34" w:rsidRDefault="001D6F34">
            <w:pPr>
              <w:pStyle w:val="ListParagraph"/>
              <w:numPr>
                <w:ilvl w:val="0"/>
                <w:numId w:val="5"/>
              </w:numPr>
              <w:spacing w:line="276" w:lineRule="auto"/>
              <w:rPr>
                <w:rFonts w:cs="Arial"/>
                <w:color w:val="073460"/>
                <w:sz w:val="18"/>
                <w:szCs w:val="22"/>
              </w:rPr>
            </w:pPr>
            <w:r>
              <w:rPr>
                <w:color w:val="073460"/>
                <w:sz w:val="18"/>
                <w:szCs w:val="22"/>
              </w:rPr>
              <w:t>…</w:t>
            </w:r>
          </w:p>
          <w:p w14:paraId="1463C323" w14:textId="269C661A" w:rsidP="001D6F34" w:rsidR="001D6F34" w:rsidRDefault="001D6F34" w:rsidRPr="001D6F34">
            <w:pPr>
              <w:pStyle w:val="ListParagraph"/>
              <w:numPr>
                <w:ilvl w:val="0"/>
                <w:numId w:val="5"/>
              </w:numPr>
              <w:spacing w:line="276" w:lineRule="auto"/>
              <w:rPr>
                <w:rFonts w:cs="Arial"/>
                <w:color w:val="073460"/>
                <w:sz w:val="18"/>
                <w:szCs w:val="22"/>
              </w:rPr>
            </w:pPr>
            <w:r>
              <w:rPr>
                <w:color w:val="073460"/>
                <w:sz w:val="18"/>
                <w:szCs w:val="22"/>
              </w:rPr>
              <w:t>…</w:t>
            </w:r>
          </w:p>
        </w:tc>
      </w:tr>
    </w:tbl>
    <w:p w14:paraId="0EB0B335" w14:textId="77777777" w:rsidP="001D6F34" w:rsidR="001D6F34" w:rsidRDefault="001D6F34" w:rsidRPr="001D6F34"/>
    <w:p w14:paraId="36060EB2" w14:textId="77777777" w:rsidP="00CA3F8B" w:rsidR="00460ABB" w:rsidRDefault="00460ABB" w:rsidRPr="00DF60C4">
      <w:pPr>
        <w:rPr>
          <w:rFonts w:cs="Arial"/>
          <w:sz w:val="20"/>
          <w:szCs w:val="22"/>
        </w:rPr>
      </w:pPr>
    </w:p>
    <w:p w14:paraId="40F29C4B" w14:textId="13D469BE" w:rsidP="0016443D" w:rsidR="00460ABB" w:rsidRDefault="00460ABB">
      <w:pPr>
        <w:keepNext/>
        <w:rPr>
          <w:rStyle w:val="Heading2Char"/>
          <w:rFonts w:cs="Arial"/>
          <w:sz w:val="22"/>
        </w:rPr>
      </w:pPr>
      <w:r>
        <w:rPr>
          <w:rStyle w:val="Heading2Char"/>
          <w:sz w:val="22"/>
        </w:rPr>
        <w:t>Y a-t-il des services ou départements spécifiques qui requièrent une attention en ce qui concerne ce</w:t>
      </w:r>
      <w:r>
        <w:rPr>
          <w:sz w:val="18"/>
          <w:szCs w:val="22"/>
        </w:rPr>
        <w:t xml:space="preserve"> </w:t>
      </w:r>
      <w:r>
        <w:rPr>
          <w:rStyle w:val="Heading2Char"/>
          <w:sz w:val="22"/>
        </w:rPr>
        <w:t>thème ?</w:t>
      </w:r>
    </w:p>
    <w:p w14:paraId="0B8571A1" w14:textId="77777777" w:rsidP="001D6F34" w:rsidR="001D6F34" w:rsidRDefault="001D6F34">
      <w:pPr>
        <w:spacing w:line="240" w:lineRule="auto"/>
        <w:rPr>
          <w:rFonts w:cs="Arial"/>
          <w:sz w:val="20"/>
          <w:szCs w:val="22"/>
        </w:rPr>
      </w:pPr>
    </w:p>
    <w:p w14:paraId="1964D3C8" w14:textId="77777777" w:rsidP="001D6F34" w:rsidR="001D6F34" w:rsidRDefault="001D6F34">
      <w:pPr>
        <w:spacing w:line="240" w:lineRule="auto"/>
        <w:rPr>
          <w:rFonts w:cs="Arial"/>
          <w:sz w:val="20"/>
          <w:szCs w:val="22"/>
        </w:rPr>
      </w:pPr>
    </w:p>
    <w:tbl>
      <w:tblPr>
        <w:tblStyle w:val="TableGrid"/>
        <w:tblW w:type="dxa" w:w="8613"/>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CellMar>
          <w:top w:type="dxa" w:w="57"/>
          <w:bottom w:type="dxa" w:w="57"/>
        </w:tblCellMar>
        <w:tblLook w:firstColumn="1" w:firstRow="1" w:lastColumn="0" w:lastRow="0" w:noHBand="0" w:noVBand="1" w:val="04A0"/>
      </w:tblPr>
      <w:tblGrid>
        <w:gridCol w:w="8613"/>
      </w:tblGrid>
      <w:tr w14:paraId="3384952F" w14:textId="77777777" w:rsidR="001D6F34" w:rsidRPr="00373DAA" w:rsidTr="00BD1A7D">
        <w:trPr>
          <w:trHeight w:val="2208"/>
        </w:trPr>
        <w:tc>
          <w:tcPr>
            <w:tcW w:type="dxa" w:w="8613"/>
          </w:tcPr>
          <w:p w14:paraId="38E8E274" w14:textId="21040EC0" w:rsidP="001D6F34" w:rsidR="001D6F34" w:rsidRDefault="001D6F34" w:rsidRPr="001D6F34">
            <w:pPr>
              <w:rPr>
                <w:rFonts w:cs="Arial"/>
                <w:color w:val="073460"/>
                <w:sz w:val="18"/>
                <w:szCs w:val="22"/>
              </w:rPr>
            </w:pPr>
            <w:r>
              <w:rPr>
                <w:color w:val="073460"/>
                <w:sz w:val="18"/>
                <w:szCs w:val="22"/>
              </w:rPr>
              <w:t>OUI</w:t>
            </w:r>
            <w:r w:rsidR="009522CA">
              <w:rPr>
                <w:color w:val="073460"/>
                <w:sz w:val="18"/>
                <w:szCs w:val="22"/>
              </w:rPr>
              <w:t>/</w:t>
            </w:r>
            <w:r>
              <w:rPr>
                <w:color w:val="073460"/>
                <w:sz w:val="18"/>
                <w:szCs w:val="22"/>
              </w:rPr>
              <w:t>NON</w:t>
            </w:r>
          </w:p>
          <w:p w14:paraId="59443B61" w14:textId="4E5F916A" w:rsidP="001D6F34" w:rsidR="001D6F34" w:rsidRDefault="001D6F34" w:rsidRPr="001D6F34">
            <w:pPr>
              <w:rPr>
                <w:rFonts w:cs="Arial"/>
                <w:color w:val="073460"/>
                <w:sz w:val="18"/>
                <w:szCs w:val="22"/>
              </w:rPr>
            </w:pPr>
            <w:r>
              <w:rPr>
                <w:color w:val="073460"/>
                <w:sz w:val="18"/>
                <w:szCs w:val="22"/>
              </w:rPr>
              <w:t xml:space="preserve">Si oui, </w:t>
            </w:r>
            <w:r w:rsidR="003579FB">
              <w:rPr>
                <w:color w:val="073460"/>
                <w:sz w:val="18"/>
                <w:szCs w:val="22"/>
              </w:rPr>
              <w:t>lesquels </w:t>
            </w:r>
            <w:r>
              <w:rPr>
                <w:color w:val="073460"/>
                <w:sz w:val="18"/>
                <w:szCs w:val="22"/>
              </w:rPr>
              <w:t xml:space="preserve">? </w:t>
            </w:r>
          </w:p>
          <w:p w14:paraId="29A6DDC5" w14:textId="138BD5A0" w:rsidP="001D6F34" w:rsidR="001D6F34" w:rsidRDefault="001D6F34" w:rsidRPr="001D6F34">
            <w:pPr>
              <w:rPr>
                <w:rFonts w:cs="Arial"/>
                <w:color w:val="073460"/>
                <w:sz w:val="18"/>
                <w:szCs w:val="22"/>
              </w:rPr>
            </w:pPr>
            <w:r>
              <w:rPr>
                <w:color w:val="073460"/>
                <w:sz w:val="18"/>
                <w:szCs w:val="22"/>
              </w:rPr>
              <w:t>...</w:t>
            </w:r>
          </w:p>
          <w:p w14:paraId="4D899E23" w14:textId="35B3419D" w:rsidP="001D6F34" w:rsidR="001D6F34" w:rsidRDefault="001D6F34" w:rsidRPr="001D6F34">
            <w:pPr>
              <w:pStyle w:val="ListParagraph"/>
              <w:spacing w:line="276" w:lineRule="auto"/>
              <w:ind w:left="360"/>
              <w:rPr>
                <w:rFonts w:cs="Arial"/>
                <w:color w:val="073460"/>
                <w:sz w:val="18"/>
                <w:szCs w:val="22"/>
              </w:rPr>
            </w:pPr>
          </w:p>
        </w:tc>
      </w:tr>
    </w:tbl>
    <w:p w14:paraId="13E0F64B" w14:textId="77777777" w:rsidP="00460ABB" w:rsidR="00460ABB" w:rsidRDefault="00460ABB" w:rsidRPr="00DF60C4">
      <w:pPr>
        <w:rPr>
          <w:rFonts w:cs="Arial"/>
          <w:sz w:val="20"/>
          <w:szCs w:val="22"/>
        </w:rPr>
      </w:pPr>
    </w:p>
    <w:p w14:paraId="735E8D7C" w14:textId="1F34635C" w:rsidP="007519B2" w:rsidR="00460ABB" w:rsidRDefault="00460ABB">
      <w:pPr>
        <w:pStyle w:val="Heading2"/>
        <w:numPr>
          <w:ilvl w:val="0"/>
          <w:numId w:val="0"/>
        </w:numPr>
        <w:rPr>
          <w:rFonts w:cs="Arial"/>
          <w:sz w:val="22"/>
        </w:rPr>
      </w:pPr>
      <w:r>
        <w:rPr>
          <w:sz w:val="22"/>
        </w:rPr>
        <w:t>Quelles mesures seraient pertinentes dans notre organisation pour aider les collaborateurs à déconnecter ?</w:t>
      </w:r>
    </w:p>
    <w:p w14:paraId="53E5DFB1" w14:textId="77777777" w:rsidP="001D6F34" w:rsidR="001D6F34" w:rsidRDefault="001D6F34">
      <w:pPr>
        <w:spacing w:line="240" w:lineRule="auto"/>
        <w:rPr>
          <w:rFonts w:cs="Arial"/>
          <w:sz w:val="20"/>
          <w:szCs w:val="22"/>
        </w:rPr>
      </w:pPr>
    </w:p>
    <w:tbl>
      <w:tblPr>
        <w:tblStyle w:val="TableGrid"/>
        <w:tblW w:type="dxa" w:w="8613"/>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CellMar>
          <w:top w:type="dxa" w:w="57"/>
          <w:bottom w:type="dxa" w:w="57"/>
        </w:tblCellMar>
        <w:tblLook w:firstColumn="1" w:firstRow="1" w:lastColumn="0" w:lastRow="0" w:noHBand="0" w:noVBand="1" w:val="04A0"/>
      </w:tblPr>
      <w:tblGrid>
        <w:gridCol w:w="8613"/>
      </w:tblGrid>
      <w:tr w14:paraId="49FF2885" w14:textId="77777777" w:rsidR="001D6F34" w:rsidRPr="00373DAA" w:rsidTr="00BD1A7D">
        <w:trPr>
          <w:trHeight w:val="2208"/>
        </w:trPr>
        <w:tc>
          <w:tcPr>
            <w:tcW w:type="dxa" w:w="8613"/>
          </w:tcPr>
          <w:p w14:paraId="2B24DD70" w14:textId="50576802" w:rsidP="001D6F34" w:rsidR="001D6F34" w:rsidRDefault="00F110C6" w:rsidRPr="001D6F34">
            <w:pPr>
              <w:rPr>
                <w:rFonts w:cs="Arial"/>
                <w:color w:val="073460"/>
                <w:sz w:val="18"/>
                <w:szCs w:val="22"/>
              </w:rPr>
            </w:pPr>
            <w:r>
              <w:rPr>
                <w:color w:val="073460"/>
                <w:sz w:val="18"/>
                <w:szCs w:val="22"/>
              </w:rPr>
              <w:t>Biffez les mentions inutiles (et complétez éventuellement)</w:t>
            </w:r>
          </w:p>
          <w:p w14:paraId="404FDBA4" w14:textId="77777777" w:rsidP="001D6F34" w:rsidR="001D6F34" w:rsidRDefault="001D6F34" w:rsidRPr="001D6F34">
            <w:pPr>
              <w:rPr>
                <w:rFonts w:cs="Arial"/>
                <w:color w:val="073460"/>
                <w:sz w:val="18"/>
                <w:szCs w:val="22"/>
              </w:rPr>
            </w:pPr>
          </w:p>
          <w:p w14:paraId="52AA0722" w14:textId="77777777" w:rsidP="001D6F34" w:rsidR="001D6F34" w:rsidRDefault="001D6F34" w:rsidRPr="001D6F34">
            <w:pPr>
              <w:pStyle w:val="ListParagraph"/>
              <w:numPr>
                <w:ilvl w:val="0"/>
                <w:numId w:val="3"/>
              </w:numPr>
              <w:rPr>
                <w:rFonts w:cs="Arial"/>
                <w:color w:val="073460"/>
                <w:sz w:val="18"/>
                <w:szCs w:val="22"/>
              </w:rPr>
            </w:pPr>
            <w:r>
              <w:rPr>
                <w:color w:val="073460"/>
                <w:sz w:val="18"/>
                <w:szCs w:val="22"/>
              </w:rPr>
              <w:t>Élaboration de directives</w:t>
            </w:r>
          </w:p>
          <w:p w14:paraId="5FE0740C" w14:textId="77777777" w:rsidP="001D6F34" w:rsidR="001D6F34" w:rsidRDefault="001D6F34" w:rsidRPr="001D6F34">
            <w:pPr>
              <w:pStyle w:val="ListParagraph"/>
              <w:numPr>
                <w:ilvl w:val="0"/>
                <w:numId w:val="3"/>
              </w:numPr>
              <w:rPr>
                <w:rFonts w:cs="Arial"/>
                <w:color w:val="073460"/>
                <w:sz w:val="18"/>
                <w:szCs w:val="22"/>
              </w:rPr>
            </w:pPr>
            <w:r>
              <w:rPr>
                <w:color w:val="073460"/>
                <w:sz w:val="18"/>
                <w:szCs w:val="22"/>
              </w:rPr>
              <w:t>Accords relatifs à l’utilisation des e-mails</w:t>
            </w:r>
          </w:p>
          <w:p w14:paraId="40D0E240" w14:textId="77777777" w:rsidP="001D6F34" w:rsidR="001D6F34" w:rsidRDefault="001D6F34" w:rsidRPr="001D6F34">
            <w:pPr>
              <w:pStyle w:val="ListParagraph"/>
              <w:numPr>
                <w:ilvl w:val="0"/>
                <w:numId w:val="3"/>
              </w:numPr>
              <w:rPr>
                <w:rFonts w:cs="Arial"/>
                <w:color w:val="073460"/>
                <w:sz w:val="18"/>
                <w:szCs w:val="22"/>
              </w:rPr>
            </w:pPr>
            <w:r>
              <w:rPr>
                <w:color w:val="073460"/>
                <w:sz w:val="18"/>
                <w:szCs w:val="22"/>
              </w:rPr>
              <w:t>Accords relatifs à l’accessibilité</w:t>
            </w:r>
          </w:p>
          <w:p w14:paraId="28848EB0" w14:textId="7BEAE99D" w:rsidP="001D6F34" w:rsidR="001D6F34" w:rsidRDefault="001D6F34" w:rsidRPr="001D6F34">
            <w:pPr>
              <w:pStyle w:val="ListParagraph"/>
              <w:numPr>
                <w:ilvl w:val="0"/>
                <w:numId w:val="3"/>
              </w:numPr>
              <w:rPr>
                <w:rFonts w:cs="Arial"/>
                <w:color w:val="073460"/>
                <w:sz w:val="18"/>
                <w:szCs w:val="22"/>
              </w:rPr>
            </w:pPr>
            <w:r>
              <w:rPr>
                <w:color w:val="073460"/>
                <w:sz w:val="18"/>
                <w:szCs w:val="22"/>
              </w:rPr>
              <w:t>Sensibilisation pour les supérieurs hiérarchique</w:t>
            </w:r>
            <w:r w:rsidR="009522CA">
              <w:rPr>
                <w:color w:val="073460"/>
                <w:sz w:val="18"/>
                <w:szCs w:val="22"/>
              </w:rPr>
              <w:t>s</w:t>
            </w:r>
            <w:r>
              <w:rPr>
                <w:color w:val="073460"/>
                <w:sz w:val="18"/>
                <w:szCs w:val="22"/>
              </w:rPr>
              <w:t xml:space="preserve"> et/ou les collaborateurs</w:t>
            </w:r>
          </w:p>
          <w:p w14:paraId="0062BCD3" w14:textId="77777777" w:rsidP="001D6F34" w:rsidR="001D6F34" w:rsidRDefault="001D6F34" w:rsidRPr="001D6F34">
            <w:pPr>
              <w:pStyle w:val="ListParagraph"/>
              <w:numPr>
                <w:ilvl w:val="0"/>
                <w:numId w:val="3"/>
              </w:numPr>
              <w:rPr>
                <w:rFonts w:cs="Arial"/>
                <w:color w:val="073460"/>
                <w:sz w:val="18"/>
                <w:szCs w:val="22"/>
              </w:rPr>
            </w:pPr>
            <w:r>
              <w:rPr>
                <w:color w:val="073460"/>
                <w:sz w:val="18"/>
                <w:szCs w:val="22"/>
              </w:rPr>
              <w:t>Intervision au niveau de l’équipe en lien avec les attentes et les habitudes</w:t>
            </w:r>
          </w:p>
          <w:p w14:paraId="66F297AF" w14:textId="3ED2406F" w:rsidP="001D6F34" w:rsidR="001D6F34" w:rsidRDefault="001D6F34">
            <w:pPr>
              <w:pStyle w:val="ListParagraph"/>
              <w:numPr>
                <w:ilvl w:val="0"/>
                <w:numId w:val="3"/>
              </w:numPr>
              <w:rPr>
                <w:rFonts w:cs="Arial"/>
                <w:color w:val="073460"/>
                <w:sz w:val="18"/>
                <w:szCs w:val="22"/>
              </w:rPr>
            </w:pPr>
            <w:r>
              <w:rPr>
                <w:color w:val="073460"/>
                <w:sz w:val="18"/>
                <w:szCs w:val="22"/>
              </w:rPr>
              <w:t>Autre(s) :...</w:t>
            </w:r>
          </w:p>
          <w:p w14:paraId="7471A0A1" w14:textId="77777777" w:rsidP="00F110C6" w:rsidR="00F110C6" w:rsidRDefault="00F110C6" w:rsidRPr="001D6F34">
            <w:pPr>
              <w:pStyle w:val="ListParagraph"/>
              <w:rPr>
                <w:rFonts w:cs="Arial"/>
                <w:color w:val="073460"/>
                <w:sz w:val="18"/>
                <w:szCs w:val="22"/>
              </w:rPr>
            </w:pPr>
          </w:p>
          <w:p w14:paraId="0EDA3889" w14:textId="14B70DBE" w:rsidP="00BD1A7D" w:rsidR="001D6F34" w:rsidRDefault="00F110C6">
            <w:pPr>
              <w:pStyle w:val="ListParagraph"/>
              <w:spacing w:line="276" w:lineRule="auto"/>
              <w:ind w:left="360"/>
              <w:rPr>
                <w:rFonts w:cs="Arial"/>
                <w:color w:val="073460"/>
                <w:sz w:val="18"/>
                <w:szCs w:val="22"/>
              </w:rPr>
            </w:pPr>
            <w:r>
              <w:rPr>
                <w:color w:val="073460"/>
                <w:sz w:val="18"/>
                <w:szCs w:val="22"/>
              </w:rPr>
              <w:br/>
            </w:r>
          </w:p>
          <w:p w14:paraId="7CA7BCB3" w14:textId="0939F0DE" w:rsidP="00BD1A7D" w:rsidR="00F110C6" w:rsidRDefault="00F110C6" w:rsidRPr="001D6F34">
            <w:pPr>
              <w:pStyle w:val="ListParagraph"/>
              <w:spacing w:line="276" w:lineRule="auto"/>
              <w:ind w:left="360"/>
              <w:rPr>
                <w:rFonts w:cs="Arial"/>
                <w:color w:val="073460"/>
                <w:sz w:val="18"/>
                <w:szCs w:val="22"/>
              </w:rPr>
            </w:pPr>
          </w:p>
        </w:tc>
      </w:tr>
    </w:tbl>
    <w:p w14:paraId="58EC4197" w14:textId="4D96E0B4" w:rsidP="00B87F0B" w:rsidR="00460ABB" w:rsidRDefault="00B87F0B" w:rsidRPr="00BF5724">
      <w:pPr>
        <w:rPr>
          <w:rFonts w:cs="Arial"/>
          <w:sz w:val="22"/>
          <w:szCs w:val="22"/>
        </w:rPr>
      </w:pPr>
      <w:r>
        <w:rPr>
          <w:rFonts w:asciiTheme="majorHAnsi" w:hAnsiTheme="majorHAnsi"/>
          <w:noProof/>
          <w:color w:themeColor="text1" w:themeTint="A6" w:val="595959"/>
          <w:lang w:eastAsia="nl-BE" w:val="nl-BE"/>
        </w:rPr>
        <w:drawing>
          <wp:anchor allowOverlap="1" behindDoc="1" distB="0" distL="114300" distR="114300" distT="0" layoutInCell="1" locked="0" relativeHeight="251659264" simplePos="0" wp14:anchorId="4E8F8014" wp14:editId="4A6E988C">
            <wp:simplePos x="0" y="0"/>
            <wp:positionH relativeFrom="column">
              <wp:posOffset>4643755</wp:posOffset>
            </wp:positionH>
            <wp:positionV relativeFrom="paragraph">
              <wp:posOffset>272415</wp:posOffset>
            </wp:positionV>
            <wp:extent cx="1105535" cy="481965"/>
            <wp:effectExtent b="0" l="0" r="0" t="0"/>
            <wp:wrapNone/>
            <wp:docPr id="195" name="Afbeelding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IDEWE-logo-CMYK.png"/>
                    <pic:cNvPicPr/>
                  </pic:nvPicPr>
                  <pic:blipFill>
                    <a:blip r:embed="rId8">
                      <a:extLst>
                        <a:ext uri="{28A0092B-C50C-407E-A947-70E740481C1C}">
                          <a14:useLocalDpi xmlns:a14="http://schemas.microsoft.com/office/drawing/2010/main" val="0"/>
                        </a:ext>
                      </a:extLst>
                    </a:blip>
                    <a:stretch>
                      <a:fillRect/>
                    </a:stretch>
                  </pic:blipFill>
                  <pic:spPr>
                    <a:xfrm>
                      <a:off x="0" y="0"/>
                      <a:ext cx="1105535" cy="481965"/>
                    </a:xfrm>
                    <a:prstGeom prst="rect">
                      <a:avLst/>
                    </a:prstGeom>
                    <a:extLst>
                      <a:ext uri="{FAA26D3D-D897-4be2-8F04-BA451C77F1D7}">
                        <ma14:placeholderFlag xmlns:ma14="http://schemas.microsoft.com/office/mac/drawingml/2011/main" xmlns:mo="http://schemas.microsoft.com/office/mac/office/2008/main" xmlns:mv="urn:schemas-microsoft-com:mac:vml"/>
                      </a:ext>
                    </a:extLst>
                  </pic:spPr>
                </pic:pic>
              </a:graphicData>
            </a:graphic>
            <wp14:sizeRelH relativeFrom="page">
              <wp14:pctWidth>0</wp14:pctWidth>
            </wp14:sizeRelH>
            <wp14:sizeRelV relativeFrom="page">
              <wp14:pctHeight>0</wp14:pctHeight>
            </wp14:sizeRelV>
          </wp:anchor>
        </w:drawing>
      </w:r>
      <w:r>
        <w:rPr>
          <w:rFonts w:asciiTheme="majorHAnsi" w:hAnsiTheme="majorHAnsi"/>
          <w:noProof/>
          <w:color w:themeColor="text1" w:themeTint="A6" w:val="595959"/>
          <w:lang w:eastAsia="nl-BE" w:val="nl-BE"/>
        </w:rPr>
        <mc:AlternateContent>
          <mc:Choice Requires="wps">
            <w:drawing>
              <wp:anchor allowOverlap="1" behindDoc="0" distB="0" distL="114300" distR="720090" distT="0" layoutInCell="1" locked="0" relativeHeight="251660288" simplePos="0" wp14:anchorId="6A5C70AB" wp14:editId="775B3C8A">
                <wp:simplePos x="0" y="0"/>
                <wp:positionH relativeFrom="rightMargin">
                  <wp:posOffset>-6413500</wp:posOffset>
                </wp:positionH>
                <wp:positionV relativeFrom="paragraph">
                  <wp:posOffset>1011555</wp:posOffset>
                </wp:positionV>
                <wp:extent cx="7560310" cy="457200"/>
                <wp:effectExtent b="0" l="0" r="8890" t="0"/>
                <wp:wrapThrough wrapText="bothSides">
                  <wp:wrapPolygon edited="0">
                    <wp:start x="0" y="0"/>
                    <wp:lineTo x="0" y="20400"/>
                    <wp:lineTo x="21553" y="20400"/>
                    <wp:lineTo x="21553" y="0"/>
                    <wp:lineTo x="0" y="0"/>
                  </wp:wrapPolygon>
                </wp:wrapThrough>
                <wp:docPr id="196" name="Rechthoek 196"/>
                <wp:cNvGraphicFramePr/>
                <a:graphic xmlns:a="http://schemas.openxmlformats.org/drawingml/2006/main">
                  <a:graphicData uri="http://schemas.microsoft.com/office/word/2010/wordprocessingShape">
                    <wps:wsp>
                      <wps:cNvSpPr/>
                      <wps:spPr>
                        <a:xfrm>
                          <a:off x="0" y="0"/>
                          <a:ext cx="7560310" cy="457200"/>
                        </a:xfrm>
                        <a:prstGeom prst="rect">
                          <a:avLst/>
                        </a:prstGeom>
                        <a:solidFill>
                          <a:srgbClr val="4F81BD"/>
                        </a:solidFill>
                        <a:ln>
                          <a:noFill/>
                        </a:ln>
                        <a:effectLst/>
                        <a:extLst>
                          <a:ext uri="{FAA26D3D-D897-4be2-8F04-BA451C77F1D7}">
                            <ma14:placeholderFlag xmlns:ma14="http://schemas.microsoft.com/office/mac/drawingml/2011/main" xmlns:mo="http://schemas.microsoft.com/office/mac/office/2008/main" xmlns:mv="urn:schemas-microsoft-com:mac:vml"/>
                          </a:ext>
                          <a:ext uri="{C572A759-6A51-4108-AA02-DFA0A04FC94B}">
                            <ma14:wrappingTextBoxFlag xmlns:ma14="http://schemas.microsoft.com/office/mac/drawingml/2011/main" xmlns:mo="http://schemas.microsoft.com/office/mac/office/2008/main" xmlns:mv="urn:schemas-microsoft-com:mac:vml"/>
                          </a:ext>
                        </a:extLst>
                      </wps:spPr>
                      <wps:style>
                        <a:lnRef idx="1">
                          <a:schemeClr val="accent1"/>
                        </a:lnRef>
                        <a:fillRef idx="3">
                          <a:schemeClr val="accent1"/>
                        </a:fillRef>
                        <a:effectRef idx="2">
                          <a:schemeClr val="accent1"/>
                        </a:effectRef>
                        <a:fontRef idx="minor">
                          <a:schemeClr val="lt1"/>
                        </a:fontRef>
                      </wps:style>
                      <wps:txbx>
                        <w:txbxContent>
                          <w:p w14:paraId="75AA4E78" w14:textId="77777777" w:rsidP="00B87F0B" w:rsidR="00B87F0B" w:rsidRDefault="00B87F0B" w:rsidRPr="00842D70">
                            <w:pPr>
                              <w:tabs>
                                <w:tab w:pos="10632" w:val="left"/>
                              </w:tabs>
                              <w:ind w:left="1440" w:right="972"/>
                              <w:jc w:val="right"/>
                              <w:rPr>
                                <w:rFonts w:cs="Arial"/>
                                <w:sz w:val="26"/>
                                <w:szCs w:val="26"/>
                              </w:rPr>
                            </w:pPr>
                            <w:r>
                              <w:rPr>
                                <w:sz w:val="26"/>
                                <w:szCs w:val="26"/>
                              </w:rPr>
                              <w:t xml:space="preserve">www.idewe.be </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fillcolor="#4f81bd" id="Rechthoek 1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oHxj3wIAAP4FAAAOAAAAZHJzL2Uyb0RvYy54bWysVNtunDAQfa/Uf7D8ToANe1XYiCyiqhQ1 UZIqz15jFlRju7b31qr/3rFhyTaNFKnqC4w9N8+ZmXN1fWg52jFtGilSHF9EGDFBZdmITYq/PhXB DCNjiSgJl4Kl+MgMvl5+/HC1Vws2krXkJdMIggiz2KsU19aqRRgaWrOWmAupmABlJXVLLBz1Jiw1 2UP0loejKJqEe6lLpSVlxsBt3inx0sevKkbtXVUZZhFPMbzN+q/237X7hssrsthoouqG9s8g//CK ljQCkg6hcmIJ2urmr1BtQ7U0srIXVLahrKqGMl8DVBNHr6p5rIlivhYAx6gBJvP/wtIvu3uNmhJ6 N59gJEgLTXpgtLa1ZN+QuwSI9soswPJR3ev+ZEB09R4q3bo/VIIOHtbjACs7WEThcjqeRJcxoE9B l4yn0DcXNHzxVtrYT0y2yAkp1tA2jybZ3RrbmZ5MXDIjeVMWDef+oDfrFddoR6DFSTGLb/I++h9m XDhjIZ1bF7G7YX5IujRkAU8G0Vm6x/sG/iyybDTJL/Mgn82nQbJmo2BWRElwkyXjeDWdFnE+/eVS njutoMxsOp4Hk2wcB0kczYIsi0ZBXmRRFiXFap7ceCdA4ZQ0dDB3wHrJHjlzUbl4YBX0CKCMPSx+ O9hQNKGUCRv3VXtr51ZBpYPj5fuOvb2vw4MyOI/ed+5gBA+fWQo7OLeNkPqtAHx4ctXZw0ic1e1E e1gfAFgnrmV5hEnVsltho2jRwLDcEmPviYadhfkCHrJ38Km43KdY9hJGtdQ/3rp39rBKoMVoDxyQ YvN9SzTDiH8WsGTzOEkcafiDH1yM9Llmfa4R23YlYQZjYDxFvQjO2vKTWGnZPgNdZS4rqIigkDvF 1OrTYWU7bgLCoyzLvBkQhSL2VjwqehoAtwxPh2eiVb8xFmboizzxBVm8WpzO1rVGyGxrZdX4rXrB tYceSMbvZU+IjsXOz97qhbaXvwEAAP//AwBQSwMEFAAGAAgAAAAhAJScIqDhAAAADQEAAA8AAABk cnMvZG93bnJldi54bWxMj8FuwjAQRO+V+AdrkbiBHaIiSOMgaKFS4UTKB5h4m0SN11ZsIP37mlN7 HM1o5k2+HkzHbtj71pKEZCaAIVVWt1RLOH/up0tgPijSqrOEEn7Qw7oYPeUq0/ZOJ7yVoWaxhHym JDQhuIxzXzVolJ9ZhxS9L9sbFaLsa657dY/lpuNzIRbcqJbiQqMcvjZYfZdXI+Ho0q3fnN/35cdq +3ZqzWHnjgcpJ+Nh8wIs4BD+wvDAj+hQRKaLvZL2rJMwTUQi4psQredVCuyRWYoFsIuEeZqkwIuc /39R/AIAAP//AwBQSwECLQAUAAYACAAAACEAtoM4kv4AAADhAQAAEwAAAAAAAAAAAAAAAAAAAAAA W0NvbnRlbnRfVHlwZXNdLnhtbFBLAQItABQABgAIAAAAIQA4/SH/1gAAAJQBAAALAAAAAAAAAAAA AAAAAC8BAABfcmVscy8ucmVsc1BLAQItABQABgAIAAAAIQCVoHxj3wIAAP4FAAAOAAAAAAAAAAAA AAAAAC4CAABkcnMvZTJvRG9jLnhtbFBLAQItABQABgAIAAAAIQCUnCKg4QAAAA0BAAAPAAAAAAAA AAAAAAAAADkFAABkcnMvZG93bnJldi54bWxQSwUGAAAAAAQABADzAAAARwYAAAAA " o:spid="_x0000_s1026" stroked="f" style="position:absolute;margin-left:-505pt;margin-top:79.65pt;width:595.3pt;height:36pt;z-index:251660288;visibility:visible;mso-wrap-style:square;mso-width-percent:0;mso-height-percent:0;mso-wrap-distance-left:9pt;mso-wrap-distance-top:0;mso-wrap-distance-right:56.7pt;mso-wrap-distance-bottom:0;mso-position-horizontal:absolute;mso-position-horizontal-relative:right-margin-area;mso-position-vertical:absolute;mso-position-vertical-relative:text;mso-width-percent:0;mso-height-percent:0;mso-width-relative:margin;mso-height-relative:margin;v-text-anchor:middle" w14:anchorId="6A5C70AB">
                <v:textbox>
                  <w:txbxContent>
                    <w:p w14:paraId="75AA4E78" w14:textId="77777777" w:rsidP="00B87F0B" w:rsidR="00B87F0B" w:rsidRDefault="00B87F0B" w:rsidRPr="00842D70">
                      <w:pPr>
                        <w:tabs>
                          <w:tab w:pos="10632" w:val="left"/>
                        </w:tabs>
                        <w:ind w:left="1440" w:right="972"/>
                        <w:jc w:val="right"/>
                        <w:rPr>
                          <w:sz w:val="26"/>
                          <w:szCs w:val="26"/>
                          <w:rFonts w:cs="Arial"/>
                        </w:rPr>
                      </w:pPr>
                      <w:r>
                        <w:rPr>
                          <w:sz w:val="26"/>
                          <w:szCs w:val="26"/>
                        </w:rPr>
                        <w:t xml:space="preserve">www.idewe.be</w:t>
                      </w:r>
                      <w:r>
                        <w:rPr>
                          <w:sz w:val="26"/>
                          <w:szCs w:val="26"/>
                        </w:rPr>
                        <w:t xml:space="preserve"> </w:t>
                      </w:r>
                    </w:p>
                  </w:txbxContent>
                </v:textbox>
                <w10:wrap anchorx="margin" type="through"/>
              </v:rect>
            </w:pict>
          </mc:Fallback>
        </mc:AlternateContent>
      </w:r>
    </w:p>
    <w:sectPr w:rsidR="00460ABB" w:rsidRPr="00BF5724" w:rsidSect="00A3249C">
      <w:footerReference w:type="default" r:id="rId11"/>
      <w:pgSz w:h="16840" w:w="11900"/>
      <w:pgMar w:bottom="1440" w:footer="708" w:gutter="0" w:header="708" w:left="1800" w:right="1800" w:top="99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B4434" w14:textId="77777777" w:rsidR="005660FA" w:rsidRDefault="005660FA" w:rsidP="00A02E55">
      <w:pPr>
        <w:spacing w:line="240" w:lineRule="auto"/>
      </w:pPr>
      <w:r>
        <w:separator/>
      </w:r>
    </w:p>
  </w:endnote>
  <w:endnote w:type="continuationSeparator" w:id="0">
    <w:p w14:paraId="7FFAB47A" w14:textId="77777777" w:rsidR="005660FA" w:rsidRDefault="005660FA" w:rsidP="00A02E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altName w:val="Times Roman"/>
    <w:panose1 w:val="02040503050406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w:p>
    <w:pPr>
      <w:jc w:val="right"/>
    </w:pPr>
    <w:r>
      <w:rPr>
        <w:rFonts w:ascii="Arial" w:cs="Arial" w:hAnsi="Arial"/>
        <w:sz w:val="18"/>
        <w:szCs w:val="18"/>
      </w:rPr>
      <w:t>ID9378_Outil_de_d��connexion_INF_FR_v1-0_2018-08-23</w:t>
    </w:r>
    <w:r>
      <w:tab/>
    </w:r>
    <w:r>
      <w:rPr>
        <w:rFonts w:ascii="Arial" w:cs="Arial" w:hAnsi="Arial"/>
        <w:sz w:val="18"/>
        <w:szCs w:val="18"/>
      </w:rPr>
      <w:fldChar w:fldCharType="begin"/>
    </w:r>
    <w:r>
      <w:rPr>
        <w:rFonts w:ascii="Arial" w:cs="Arial" w:hAnsi="Arial"/>
        <w:sz w:val="18"/>
        <w:szCs w:val="18"/>
      </w:rPr>
      <w:instrText xml:space="preserve"> PAGE </w:instrText>
    </w:r>
    <w:r>
      <w:rPr>
        <w:rFonts w:ascii="Arial" w:cs="Arial" w:hAnsi="Arial"/>
        <w:sz w:val="18"/>
        <w:szCs w:val="18"/>
      </w:rPr>
      <w:fldChar w:fldCharType="end"/>
    </w:r>
    <w:r>
      <w:rPr>
        <w:rFonts w:ascii="Arial" w:cs="Arial" w:hAnsi="Arial"/>
        <w:sz w:val="18"/>
        <w:szCs w:val="18"/>
      </w:rPr>
      <w:t>/</w:t>
    </w:r>
    <w:r>
      <w:rPr>
        <w:rFonts w:ascii="Arial" w:cs="Arial" w:hAnsi="Arial"/>
        <w:sz w:val="18"/>
        <w:szCs w:val="18"/>
      </w:rPr>
      <w:fldChar w:fldCharType="begin"/>
    </w:r>
    <w:r>
      <w:rPr>
        <w:rFonts w:ascii="Arial" w:cs="Arial" w:hAnsi="Arial"/>
        <w:sz w:val="18"/>
        <w:szCs w:val="18"/>
      </w:rPr>
      <w:instrText xml:space="preserve"> NUMPAGES </w:instrText>
    </w:r>
    <w:r>
      <w:rPr>
        <w:rFonts w:ascii="Arial" w:cs="Arial" w:hAnsi="Arial"/>
        <w:sz w:val="18"/>
        <w:szCs w:val="18"/>
      </w:rPr>
      <w:fldChar w:fldCharType="end"/>
    </w:r>
  </w:p>
</w:ftr>
</file>

<file path=word/footnotes.xml><?xml version="1.0" encoding="utf-8"?>
<w:footnotes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footnote w:id="-1" w:type="separator">
    <w:p w14:paraId="34B873D7" w14:textId="77777777" w:rsidP="00A02E55" w:rsidR="005660FA" w:rsidRDefault="005660FA">
      <w:pPr>
        <w:spacing w:line="240" w:lineRule="auto"/>
      </w:pPr>
      <w:r>
        <w:separator/>
      </w:r>
    </w:p>
  </w:footnote>
  <w:footnote w:id="0" w:type="continuationSeparator">
    <w:p w14:paraId="0609B90B" w14:textId="77777777" w:rsidP="00A02E55" w:rsidR="005660FA" w:rsidRDefault="005660FA">
      <w:pPr>
        <w:spacing w:line="240" w:lineRule="auto"/>
      </w:pPr>
      <w:r>
        <w:continuationSeparator/>
      </w:r>
    </w:p>
  </w:footnote>
</w:footnotes>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16573E0"/>
    <w:multiLevelType w:val="hybridMultilevel"/>
    <w:tmpl w:val="430EDE8E"/>
    <w:lvl w:ilvl="0" w:tplc="0409000F">
      <w:start w:val="1"/>
      <w:numFmt w:val="decimal"/>
      <w:lvlText w:val="%1."/>
      <w:lvlJc w:val="left"/>
      <w:pPr>
        <w:ind w:hanging="360" w:left="360"/>
      </w:p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15:restartNumberingAfterBreak="0" w:abstractNumId="1">
    <w:nsid w:val="57F7769C"/>
    <w:multiLevelType w:val="hybridMultilevel"/>
    <w:tmpl w:val="2084CAF0"/>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
    <w:nsid w:val="60A43CC5"/>
    <w:multiLevelType w:val="hybridMultilevel"/>
    <w:tmpl w:val="0CB6F4D6"/>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3">
    <w:nsid w:val="74D6101B"/>
    <w:multiLevelType w:val="multilevel"/>
    <w:tmpl w:val="E3167D40"/>
    <w:lvl w:ilvl="0">
      <w:start w:val="1"/>
      <w:numFmt w:val="decimal"/>
      <w:pStyle w:val="Heading1"/>
      <w:lvlText w:val="%1"/>
      <w:lvlJc w:val="left"/>
      <w:pPr>
        <w:ind w:hanging="432" w:left="432"/>
      </w:pPr>
    </w:lvl>
    <w:lvl w:ilvl="1">
      <w:start w:val="1"/>
      <w:numFmt w:val="decimal"/>
      <w:pStyle w:val="Heading2"/>
      <w:lvlText w:val="%1.%2"/>
      <w:lvlJc w:val="left"/>
      <w:pPr>
        <w:ind w:hanging="576" w:left="576"/>
      </w:pPr>
    </w:lvl>
    <w:lvl w:ilvl="2">
      <w:start w:val="1"/>
      <w:numFmt w:val="decimal"/>
      <w:pStyle w:val="Heading3"/>
      <w:lvlText w:val="%1.%2.%3"/>
      <w:lvlJc w:val="left"/>
      <w:pPr>
        <w:ind w:hanging="720" w:left="720"/>
      </w:pPr>
    </w:lvl>
    <w:lvl w:ilvl="3">
      <w:start w:val="1"/>
      <w:numFmt w:val="decimal"/>
      <w:pStyle w:val="Heading4"/>
      <w:lvlText w:val="%1.%2.%3.%4"/>
      <w:lvlJc w:val="left"/>
      <w:pPr>
        <w:ind w:hanging="864" w:left="864"/>
      </w:pPr>
    </w:lvl>
    <w:lvl w:ilvl="4">
      <w:start w:val="1"/>
      <w:numFmt w:val="decimal"/>
      <w:pStyle w:val="Heading5"/>
      <w:lvlText w:val="%1.%2.%3.%4.%5"/>
      <w:lvlJc w:val="left"/>
      <w:pPr>
        <w:ind w:hanging="1008" w:left="1008"/>
      </w:pPr>
    </w:lvl>
    <w:lvl w:ilvl="5">
      <w:start w:val="1"/>
      <w:numFmt w:val="decimal"/>
      <w:pStyle w:val="Heading6"/>
      <w:lvlText w:val="%1.%2.%3.%4.%5.%6"/>
      <w:lvlJc w:val="left"/>
      <w:pPr>
        <w:ind w:hanging="1152" w:left="1152"/>
      </w:pPr>
    </w:lvl>
    <w:lvl w:ilvl="6">
      <w:start w:val="1"/>
      <w:numFmt w:val="decimal"/>
      <w:pStyle w:val="Heading7"/>
      <w:lvlText w:val="%1.%2.%3.%4.%5.%6.%7"/>
      <w:lvlJc w:val="left"/>
      <w:pPr>
        <w:ind w:hanging="1296" w:left="1296"/>
      </w:pPr>
    </w:lvl>
    <w:lvl w:ilvl="7">
      <w:start w:val="1"/>
      <w:numFmt w:val="decimal"/>
      <w:pStyle w:val="Heading8"/>
      <w:lvlText w:val="%1.%2.%3.%4.%5.%6.%7.%8"/>
      <w:lvlJc w:val="left"/>
      <w:pPr>
        <w:ind w:hanging="1440" w:left="1440"/>
      </w:pPr>
    </w:lvl>
    <w:lvl w:ilvl="8">
      <w:start w:val="1"/>
      <w:numFmt w:val="decimal"/>
      <w:pStyle w:val="Heading9"/>
      <w:lvlText w:val="%1.%2.%3.%4.%5.%6.%7.%8.%9"/>
      <w:lvlJc w:val="left"/>
      <w:pPr>
        <w:ind w:hanging="1584" w:left="1584"/>
      </w:pPr>
    </w:lvl>
  </w:abstractNum>
  <w:abstractNum w15:restartNumberingAfterBreak="0" w:abstractNumId="4">
    <w:nsid w:val="77571668"/>
    <w:multiLevelType w:val="hybridMultilevel"/>
    <w:tmpl w:val="A7ECB340"/>
    <w:lvl w:ilvl="0" w:tplc="0409000F">
      <w:start w:val="1"/>
      <w:numFmt w:val="decimal"/>
      <w:lvlText w:val="%1."/>
      <w:lvlJc w:val="left"/>
      <w:pPr>
        <w:ind w:hanging="360" w:left="720"/>
      </w:p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mc:Ignorable="w14 w15 w16se">
  <w:zoom w:percent="14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F8B"/>
    <w:rsid w:val="00007D39"/>
    <w:rsid w:val="00033D82"/>
    <w:rsid w:val="000567A7"/>
    <w:rsid w:val="000B1736"/>
    <w:rsid w:val="000D51D4"/>
    <w:rsid w:val="001611EB"/>
    <w:rsid w:val="0016443D"/>
    <w:rsid w:val="001B2A84"/>
    <w:rsid w:val="001D6F34"/>
    <w:rsid w:val="001F4C1D"/>
    <w:rsid w:val="00231C65"/>
    <w:rsid w:val="00250D80"/>
    <w:rsid w:val="002672E2"/>
    <w:rsid w:val="002772B9"/>
    <w:rsid w:val="002A1BA6"/>
    <w:rsid w:val="003261C4"/>
    <w:rsid w:val="00330D2D"/>
    <w:rsid w:val="003579FB"/>
    <w:rsid w:val="00373DAA"/>
    <w:rsid w:val="004417C7"/>
    <w:rsid w:val="00460ABB"/>
    <w:rsid w:val="004754D8"/>
    <w:rsid w:val="00483E3D"/>
    <w:rsid w:val="00490646"/>
    <w:rsid w:val="00491F22"/>
    <w:rsid w:val="005312DD"/>
    <w:rsid w:val="00541946"/>
    <w:rsid w:val="005514EE"/>
    <w:rsid w:val="00554C94"/>
    <w:rsid w:val="005660FA"/>
    <w:rsid w:val="00653C1C"/>
    <w:rsid w:val="00667AE4"/>
    <w:rsid w:val="00693C0B"/>
    <w:rsid w:val="006D29B0"/>
    <w:rsid w:val="007166ED"/>
    <w:rsid w:val="007519B2"/>
    <w:rsid w:val="0077496E"/>
    <w:rsid w:val="00785E10"/>
    <w:rsid w:val="007F7229"/>
    <w:rsid w:val="007F7C77"/>
    <w:rsid w:val="00831C5C"/>
    <w:rsid w:val="00855D74"/>
    <w:rsid w:val="008B2B19"/>
    <w:rsid w:val="008B5C30"/>
    <w:rsid w:val="008C1C21"/>
    <w:rsid w:val="00910BA1"/>
    <w:rsid w:val="0093505B"/>
    <w:rsid w:val="009522CA"/>
    <w:rsid w:val="00973CE5"/>
    <w:rsid w:val="009C3722"/>
    <w:rsid w:val="00A02E55"/>
    <w:rsid w:val="00A3249C"/>
    <w:rsid w:val="00A35D49"/>
    <w:rsid w:val="00AA2168"/>
    <w:rsid w:val="00AC57B2"/>
    <w:rsid w:val="00AE1C98"/>
    <w:rsid w:val="00AF0CF7"/>
    <w:rsid w:val="00B41339"/>
    <w:rsid w:val="00B73B83"/>
    <w:rsid w:val="00B87F0B"/>
    <w:rsid w:val="00BC6C77"/>
    <w:rsid w:val="00BF5724"/>
    <w:rsid w:val="00C1537E"/>
    <w:rsid w:val="00C17596"/>
    <w:rsid w:val="00C41D97"/>
    <w:rsid w:val="00C521E4"/>
    <w:rsid w:val="00CA3F8B"/>
    <w:rsid w:val="00D0739B"/>
    <w:rsid w:val="00D66DB3"/>
    <w:rsid w:val="00D7503C"/>
    <w:rsid w:val="00DF60C4"/>
    <w:rsid w:val="00E61754"/>
    <w:rsid w:val="00E72E3D"/>
    <w:rsid w:val="00F110C6"/>
    <w:rsid w:val="00F15787"/>
    <w:rsid w:val="00F617FA"/>
    <w:rsid w:val="00FF100E"/>
  </w:rsids>
  <m:mathPr>
    <m:mathFont m:val="Cambria Math"/>
    <m:brkBin m:val="before"/>
    <m:brkBinSub m:val="--"/>
    <m:smallFrac m:val="0"/>
    <m:dispDef/>
    <m:lMargin m:val="0"/>
    <m:rMargin m:val="0"/>
    <m:defJc m:val="centerGroup"/>
    <m:wrapIndent m:val="1440"/>
    <m:intLim m:val="subSup"/>
    <m:naryLim m:val="undOvr"/>
  </m:mathPr>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6" v:ext="edit"/>
    <o:shapelayout v:ext="edit">
      <o:idmap data="1" v:ext="edit"/>
    </o:shapelayout>
  </w:shapeDefaults>
  <w:decimalSymbol w:val=","/>
  <w:listSeparator w:val=";"/>
  <w14:docId w14:val="71E15F47"/>
  <w14:defaultImageDpi w14:val="330"/>
  <w15:docId w15:val="{4E772E3B-EB1F-46DC-BB27-947C9182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cstheme="minorBidi" w:eastAsiaTheme="minorEastAsia" w:hAnsi="Arial"/>
        <w:lang w:bidi="ar-SA" w:eastAsia="en-US" w:val="fr-FR"/>
      </w:rPr>
    </w:rPrDefault>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CA3F8B"/>
    <w:pPr>
      <w:spacing w:line="300" w:lineRule="atLeast"/>
    </w:pPr>
    <w:rPr>
      <w:rFonts w:cs="Times New Roman" w:eastAsia="Times New Roman"/>
      <w:sz w:val="24"/>
      <w:lang w:eastAsia="nl-NL"/>
    </w:rPr>
  </w:style>
  <w:style w:styleId="Heading1" w:type="paragraph">
    <w:name w:val="heading 1"/>
    <w:basedOn w:val="Normal"/>
    <w:next w:val="Normal"/>
    <w:link w:val="Heading1Char"/>
    <w:uiPriority w:val="9"/>
    <w:qFormat/>
    <w:rsid w:val="00CA3F8B"/>
    <w:pPr>
      <w:keepNext/>
      <w:keepLines/>
      <w:numPr>
        <w:numId w:val="1"/>
      </w:numPr>
      <w:spacing w:after="240" w:before="480"/>
      <w:ind w:hanging="431" w:left="431"/>
      <w:outlineLvl w:val="0"/>
    </w:pPr>
    <w:rPr>
      <w:rFonts w:cstheme="majorBidi" w:eastAsiaTheme="majorEastAsia"/>
      <w:b/>
      <w:bCs/>
      <w:color w:themeColor="accent1" w:themeShade="B5" w:val="345A8A"/>
      <w:sz w:val="32"/>
      <w:szCs w:val="32"/>
    </w:rPr>
  </w:style>
  <w:style w:styleId="Heading2" w:type="paragraph">
    <w:name w:val="heading 2"/>
    <w:basedOn w:val="Normal"/>
    <w:next w:val="Normal"/>
    <w:link w:val="Heading2Char"/>
    <w:uiPriority w:val="9"/>
    <w:unhideWhenUsed/>
    <w:qFormat/>
    <w:rsid w:val="00CA3F8B"/>
    <w:pPr>
      <w:keepNext/>
      <w:keepLines/>
      <w:numPr>
        <w:ilvl w:val="1"/>
        <w:numId w:val="1"/>
      </w:numPr>
      <w:spacing w:after="120" w:before="200"/>
      <w:ind w:hanging="578" w:left="578"/>
      <w:outlineLvl w:val="1"/>
    </w:pPr>
    <w:rPr>
      <w:rFonts w:cstheme="majorBidi" w:eastAsiaTheme="majorEastAsia"/>
      <w:b/>
      <w:bCs/>
      <w:color w:themeColor="accent1" w:val="4F81BD"/>
      <w:sz w:val="26"/>
      <w:szCs w:val="26"/>
    </w:rPr>
  </w:style>
  <w:style w:styleId="Heading3" w:type="paragraph">
    <w:name w:val="heading 3"/>
    <w:basedOn w:val="Normal"/>
    <w:next w:val="Normal"/>
    <w:link w:val="Heading3Char"/>
    <w:uiPriority w:val="9"/>
    <w:unhideWhenUsed/>
    <w:qFormat/>
    <w:rsid w:val="00CA3F8B"/>
    <w:pPr>
      <w:keepNext/>
      <w:keepLines/>
      <w:numPr>
        <w:ilvl w:val="2"/>
        <w:numId w:val="1"/>
      </w:numPr>
      <w:spacing w:after="120" w:before="200"/>
      <w:outlineLvl w:val="2"/>
    </w:pPr>
    <w:rPr>
      <w:rFonts w:cstheme="majorBidi" w:eastAsiaTheme="majorEastAsia"/>
      <w:b/>
      <w:bCs/>
      <w:color w:themeColor="accent1" w:val="4F81BD"/>
    </w:rPr>
  </w:style>
  <w:style w:styleId="Heading4" w:type="paragraph">
    <w:name w:val="heading 4"/>
    <w:basedOn w:val="Normal"/>
    <w:next w:val="Normal"/>
    <w:link w:val="Heading4Char"/>
    <w:uiPriority w:val="9"/>
    <w:unhideWhenUsed/>
    <w:qFormat/>
    <w:rsid w:val="00CA3F8B"/>
    <w:pPr>
      <w:keepNext/>
      <w:keepLines/>
      <w:numPr>
        <w:ilvl w:val="3"/>
        <w:numId w:val="1"/>
      </w:numPr>
      <w:spacing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CA3F8B"/>
    <w:pPr>
      <w:keepNext/>
      <w:keepLines/>
      <w:numPr>
        <w:ilvl w:val="4"/>
        <w:numId w:val="1"/>
      </w:numPr>
      <w:spacing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CA3F8B"/>
    <w:pPr>
      <w:keepNext/>
      <w:keepLines/>
      <w:numPr>
        <w:ilvl w:val="5"/>
        <w:numId w:val="1"/>
      </w:numPr>
      <w:spacing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CA3F8B"/>
    <w:pPr>
      <w:keepNext/>
      <w:keepLines/>
      <w:numPr>
        <w:ilvl w:val="6"/>
        <w:numId w:val="1"/>
      </w:numPr>
      <w:spacing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CA3F8B"/>
    <w:pPr>
      <w:keepNext/>
      <w:keepLines/>
      <w:numPr>
        <w:ilvl w:val="7"/>
        <w:numId w:val="1"/>
      </w:numPr>
      <w:spacing w:before="200"/>
      <w:outlineLvl w:val="7"/>
    </w:pPr>
    <w:rPr>
      <w:rFonts w:asciiTheme="majorHAnsi" w:cstheme="majorBidi" w:eastAsiaTheme="majorEastAsia" w:hAnsiTheme="majorHAnsi"/>
      <w:color w:themeColor="text1" w:themeTint="BF" w:val="404040"/>
    </w:rPr>
  </w:style>
  <w:style w:styleId="Heading9" w:type="paragraph">
    <w:name w:val="heading 9"/>
    <w:basedOn w:val="Normal"/>
    <w:next w:val="Normal"/>
    <w:link w:val="Heading9Char"/>
    <w:uiPriority w:val="9"/>
    <w:semiHidden/>
    <w:unhideWhenUsed/>
    <w:qFormat/>
    <w:rsid w:val="00CA3F8B"/>
    <w:pPr>
      <w:keepNext/>
      <w:keepLines/>
      <w:numPr>
        <w:ilvl w:val="8"/>
        <w:numId w:val="1"/>
      </w:numPr>
      <w:spacing w:before="200"/>
      <w:outlineLvl w:val="8"/>
    </w:pPr>
    <w:rPr>
      <w:rFonts w:asciiTheme="majorHAnsi" w:cstheme="majorBidi" w:eastAsiaTheme="majorEastAsia" w:hAnsiTheme="majorHAnsi"/>
      <w:i/>
      <w:iCs/>
      <w:color w:themeColor="text1" w:themeTint="BF" w:val="40404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CA3F8B"/>
    <w:rPr>
      <w:rFonts w:cstheme="majorBidi" w:eastAsiaTheme="majorEastAsia"/>
      <w:b/>
      <w:bCs/>
      <w:color w:themeColor="accent1" w:themeShade="B5" w:val="345A8A"/>
      <w:sz w:val="32"/>
      <w:szCs w:val="32"/>
      <w:lang w:eastAsia="nl-NL" w:val="fr-FR"/>
    </w:rPr>
  </w:style>
  <w:style w:customStyle="1" w:styleId="Heading2Char" w:type="character">
    <w:name w:val="Heading 2 Char"/>
    <w:basedOn w:val="DefaultParagraphFont"/>
    <w:link w:val="Heading2"/>
    <w:uiPriority w:val="9"/>
    <w:rsid w:val="00CA3F8B"/>
    <w:rPr>
      <w:rFonts w:cstheme="majorBidi" w:eastAsiaTheme="majorEastAsia"/>
      <w:b/>
      <w:bCs/>
      <w:color w:themeColor="accent1" w:val="4F81BD"/>
      <w:sz w:val="26"/>
      <w:szCs w:val="26"/>
      <w:lang w:eastAsia="nl-NL" w:val="fr-FR"/>
    </w:rPr>
  </w:style>
  <w:style w:customStyle="1" w:styleId="Heading3Char" w:type="character">
    <w:name w:val="Heading 3 Char"/>
    <w:basedOn w:val="DefaultParagraphFont"/>
    <w:link w:val="Heading3"/>
    <w:uiPriority w:val="9"/>
    <w:rsid w:val="00CA3F8B"/>
    <w:rPr>
      <w:rFonts w:cstheme="majorBidi" w:eastAsiaTheme="majorEastAsia"/>
      <w:b/>
      <w:bCs/>
      <w:color w:themeColor="accent1" w:val="4F81BD"/>
      <w:sz w:val="24"/>
      <w:lang w:eastAsia="nl-NL" w:val="fr-FR"/>
    </w:rPr>
  </w:style>
  <w:style w:customStyle="1" w:styleId="Heading4Char" w:type="character">
    <w:name w:val="Heading 4 Char"/>
    <w:basedOn w:val="DefaultParagraphFont"/>
    <w:link w:val="Heading4"/>
    <w:uiPriority w:val="9"/>
    <w:rsid w:val="00CA3F8B"/>
    <w:rPr>
      <w:rFonts w:asciiTheme="majorHAnsi" w:cstheme="majorBidi" w:eastAsiaTheme="majorEastAsia" w:hAnsiTheme="majorHAnsi"/>
      <w:b/>
      <w:bCs/>
      <w:i/>
      <w:iCs/>
      <w:color w:themeColor="accent1" w:val="4F81BD"/>
      <w:sz w:val="24"/>
      <w:lang w:eastAsia="nl-NL" w:val="fr-FR"/>
    </w:rPr>
  </w:style>
  <w:style w:customStyle="1" w:styleId="Heading5Char" w:type="character">
    <w:name w:val="Heading 5 Char"/>
    <w:basedOn w:val="DefaultParagraphFont"/>
    <w:link w:val="Heading5"/>
    <w:uiPriority w:val="9"/>
    <w:semiHidden/>
    <w:rsid w:val="00CA3F8B"/>
    <w:rPr>
      <w:rFonts w:asciiTheme="majorHAnsi" w:cstheme="majorBidi" w:eastAsiaTheme="majorEastAsia" w:hAnsiTheme="majorHAnsi"/>
      <w:color w:themeColor="accent1" w:themeShade="7F" w:val="243F60"/>
      <w:sz w:val="24"/>
      <w:lang w:eastAsia="nl-NL" w:val="fr-FR"/>
    </w:rPr>
  </w:style>
  <w:style w:customStyle="1" w:styleId="Heading6Char" w:type="character">
    <w:name w:val="Heading 6 Char"/>
    <w:basedOn w:val="DefaultParagraphFont"/>
    <w:link w:val="Heading6"/>
    <w:uiPriority w:val="9"/>
    <w:semiHidden/>
    <w:rsid w:val="00CA3F8B"/>
    <w:rPr>
      <w:rFonts w:asciiTheme="majorHAnsi" w:cstheme="majorBidi" w:eastAsiaTheme="majorEastAsia" w:hAnsiTheme="majorHAnsi"/>
      <w:i/>
      <w:iCs/>
      <w:color w:themeColor="accent1" w:themeShade="7F" w:val="243F60"/>
      <w:sz w:val="24"/>
      <w:lang w:eastAsia="nl-NL" w:val="fr-FR"/>
    </w:rPr>
  </w:style>
  <w:style w:customStyle="1" w:styleId="Heading7Char" w:type="character">
    <w:name w:val="Heading 7 Char"/>
    <w:basedOn w:val="DefaultParagraphFont"/>
    <w:link w:val="Heading7"/>
    <w:uiPriority w:val="9"/>
    <w:semiHidden/>
    <w:rsid w:val="00CA3F8B"/>
    <w:rPr>
      <w:rFonts w:asciiTheme="majorHAnsi" w:cstheme="majorBidi" w:eastAsiaTheme="majorEastAsia" w:hAnsiTheme="majorHAnsi"/>
      <w:i/>
      <w:iCs/>
      <w:color w:themeColor="text1" w:themeTint="BF" w:val="404040"/>
      <w:sz w:val="24"/>
      <w:lang w:eastAsia="nl-NL" w:val="fr-FR"/>
    </w:rPr>
  </w:style>
  <w:style w:customStyle="1" w:styleId="Heading8Char" w:type="character">
    <w:name w:val="Heading 8 Char"/>
    <w:basedOn w:val="DefaultParagraphFont"/>
    <w:link w:val="Heading8"/>
    <w:uiPriority w:val="9"/>
    <w:semiHidden/>
    <w:rsid w:val="00CA3F8B"/>
    <w:rPr>
      <w:rFonts w:asciiTheme="majorHAnsi" w:cstheme="majorBidi" w:eastAsiaTheme="majorEastAsia" w:hAnsiTheme="majorHAnsi"/>
      <w:color w:themeColor="text1" w:themeTint="BF" w:val="404040"/>
      <w:sz w:val="24"/>
      <w:lang w:eastAsia="nl-NL" w:val="fr-FR"/>
    </w:rPr>
  </w:style>
  <w:style w:customStyle="1" w:styleId="Heading9Char" w:type="character">
    <w:name w:val="Heading 9 Char"/>
    <w:basedOn w:val="DefaultParagraphFont"/>
    <w:link w:val="Heading9"/>
    <w:uiPriority w:val="9"/>
    <w:semiHidden/>
    <w:rsid w:val="00CA3F8B"/>
    <w:rPr>
      <w:rFonts w:asciiTheme="majorHAnsi" w:cstheme="majorBidi" w:eastAsiaTheme="majorEastAsia" w:hAnsiTheme="majorHAnsi"/>
      <w:i/>
      <w:iCs/>
      <w:color w:themeColor="text1" w:themeTint="BF" w:val="404040"/>
      <w:sz w:val="24"/>
      <w:lang w:eastAsia="nl-NL" w:val="fr-FR"/>
    </w:rPr>
  </w:style>
  <w:style w:styleId="ListParagraph" w:type="paragraph">
    <w:name w:val="List Paragraph"/>
    <w:basedOn w:val="Normal"/>
    <w:uiPriority w:val="34"/>
    <w:qFormat/>
    <w:rsid w:val="00AF0CF7"/>
    <w:pPr>
      <w:ind w:left="720"/>
      <w:contextualSpacing/>
    </w:pPr>
  </w:style>
  <w:style w:styleId="TableGrid" w:type="table">
    <w:name w:val="Table Grid"/>
    <w:basedOn w:val="TableNormal"/>
    <w:uiPriority w:val="59"/>
    <w:rsid w:val="008B2B1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BalloonText" w:type="paragraph">
    <w:name w:val="Balloon Text"/>
    <w:basedOn w:val="Normal"/>
    <w:link w:val="BalloonTextChar"/>
    <w:uiPriority w:val="99"/>
    <w:semiHidden/>
    <w:unhideWhenUsed/>
    <w:rsid w:val="00973CE5"/>
    <w:pPr>
      <w:spacing w:line="240" w:lineRule="auto"/>
    </w:pPr>
    <w:rPr>
      <w:rFonts w:ascii="Lucida Grande" w:cs="Lucida Grande" w:hAnsi="Lucida Grande"/>
      <w:sz w:val="18"/>
      <w:szCs w:val="18"/>
    </w:rPr>
  </w:style>
  <w:style w:customStyle="1" w:styleId="BalloonTextChar" w:type="character">
    <w:name w:val="Balloon Text Char"/>
    <w:basedOn w:val="DefaultParagraphFont"/>
    <w:link w:val="BalloonText"/>
    <w:uiPriority w:val="99"/>
    <w:semiHidden/>
    <w:rsid w:val="00973CE5"/>
    <w:rPr>
      <w:rFonts w:ascii="Lucida Grande" w:cs="Lucida Grande" w:eastAsia="Times New Roman" w:hAnsi="Lucida Grande"/>
      <w:sz w:val="18"/>
      <w:szCs w:val="18"/>
      <w:lang w:eastAsia="nl-NL" w:val="fr-FR"/>
    </w:rPr>
  </w:style>
  <w:style w:styleId="DocumentMap" w:type="paragraph">
    <w:name w:val="Document Map"/>
    <w:basedOn w:val="Normal"/>
    <w:link w:val="DocumentMapChar"/>
    <w:uiPriority w:val="99"/>
    <w:semiHidden/>
    <w:unhideWhenUsed/>
    <w:rsid w:val="006D29B0"/>
    <w:pPr>
      <w:spacing w:line="240" w:lineRule="auto"/>
    </w:pPr>
    <w:rPr>
      <w:rFonts w:ascii="Lucida Grande" w:cs="Lucida Grande" w:hAnsi="Lucida Grande"/>
      <w:szCs w:val="24"/>
    </w:rPr>
  </w:style>
  <w:style w:customStyle="1" w:styleId="DocumentMapChar" w:type="character">
    <w:name w:val="Document Map Char"/>
    <w:basedOn w:val="DefaultParagraphFont"/>
    <w:link w:val="DocumentMap"/>
    <w:uiPriority w:val="99"/>
    <w:semiHidden/>
    <w:rsid w:val="006D29B0"/>
    <w:rPr>
      <w:rFonts w:ascii="Lucida Grande" w:cs="Lucida Grande" w:eastAsia="Times New Roman" w:hAnsi="Lucida Grande"/>
      <w:sz w:val="24"/>
      <w:szCs w:val="24"/>
      <w:lang w:eastAsia="nl-NL" w:val="fr-FR"/>
    </w:rPr>
  </w:style>
  <w:style w:styleId="Header" w:type="paragraph">
    <w:name w:val="header"/>
    <w:basedOn w:val="Normal"/>
    <w:link w:val="HeaderChar"/>
    <w:uiPriority w:val="99"/>
    <w:unhideWhenUsed/>
    <w:rsid w:val="00A02E55"/>
    <w:pPr>
      <w:tabs>
        <w:tab w:pos="4536" w:val="center"/>
        <w:tab w:pos="9072" w:val="right"/>
      </w:tabs>
      <w:spacing w:line="240" w:lineRule="auto"/>
    </w:pPr>
  </w:style>
  <w:style w:customStyle="1" w:styleId="HeaderChar" w:type="character">
    <w:name w:val="Header Char"/>
    <w:basedOn w:val="DefaultParagraphFont"/>
    <w:link w:val="Header"/>
    <w:uiPriority w:val="99"/>
    <w:rsid w:val="00A02E55"/>
    <w:rPr>
      <w:rFonts w:cs="Times New Roman" w:eastAsia="Times New Roman"/>
      <w:sz w:val="24"/>
      <w:lang w:eastAsia="nl-NL"/>
    </w:rPr>
  </w:style>
  <w:style w:styleId="Footer" w:type="paragraph">
    <w:name w:val="footer"/>
    <w:basedOn w:val="Normal"/>
    <w:link w:val="FooterChar"/>
    <w:uiPriority w:val="99"/>
    <w:unhideWhenUsed/>
    <w:rsid w:val="00A02E55"/>
    <w:pPr>
      <w:tabs>
        <w:tab w:pos="4536" w:val="center"/>
        <w:tab w:pos="9072" w:val="right"/>
      </w:tabs>
      <w:spacing w:line="240" w:lineRule="auto"/>
    </w:pPr>
  </w:style>
  <w:style w:customStyle="1" w:styleId="FooterChar" w:type="character">
    <w:name w:val="Footer Char"/>
    <w:basedOn w:val="DefaultParagraphFont"/>
    <w:link w:val="Footer"/>
    <w:uiPriority w:val="99"/>
    <w:rsid w:val="00A02E55"/>
    <w:rPr>
      <w:rFonts w:cs="Times New Roman" w:eastAsia="Times New Roman"/>
      <w:sz w:val="24"/>
      <w:lang w:eastAsia="nl-NL"/>
    </w:rPr>
  </w:style>
  <w:style w:styleId="CommentReference" w:type="character">
    <w:name w:val="annotation reference"/>
    <w:basedOn w:val="DefaultParagraphFont"/>
    <w:uiPriority w:val="99"/>
    <w:semiHidden/>
    <w:unhideWhenUsed/>
    <w:rsid w:val="008C1C21"/>
    <w:rPr>
      <w:sz w:val="16"/>
      <w:szCs w:val="16"/>
    </w:rPr>
  </w:style>
  <w:style w:styleId="CommentText" w:type="paragraph">
    <w:name w:val="annotation text"/>
    <w:basedOn w:val="Normal"/>
    <w:link w:val="CommentTextChar"/>
    <w:uiPriority w:val="99"/>
    <w:semiHidden/>
    <w:unhideWhenUsed/>
    <w:rsid w:val="008C1C21"/>
    <w:pPr>
      <w:spacing w:line="240" w:lineRule="auto"/>
    </w:pPr>
    <w:rPr>
      <w:sz w:val="20"/>
    </w:rPr>
  </w:style>
  <w:style w:customStyle="1" w:styleId="CommentTextChar" w:type="character">
    <w:name w:val="Comment Text Char"/>
    <w:basedOn w:val="DefaultParagraphFont"/>
    <w:link w:val="CommentText"/>
    <w:uiPriority w:val="99"/>
    <w:semiHidden/>
    <w:rsid w:val="008C1C21"/>
    <w:rPr>
      <w:rFonts w:cs="Times New Roman" w:eastAsia="Times New Roman"/>
      <w:lang w:eastAsia="nl-NL"/>
    </w:rPr>
  </w:style>
  <w:style w:styleId="CommentSubject" w:type="paragraph">
    <w:name w:val="annotation subject"/>
    <w:basedOn w:val="CommentText"/>
    <w:next w:val="CommentText"/>
    <w:link w:val="CommentSubjectChar"/>
    <w:uiPriority w:val="99"/>
    <w:semiHidden/>
    <w:unhideWhenUsed/>
    <w:rsid w:val="008C1C21"/>
    <w:rPr>
      <w:b/>
      <w:bCs/>
    </w:rPr>
  </w:style>
  <w:style w:customStyle="1" w:styleId="CommentSubjectChar" w:type="character">
    <w:name w:val="Comment Subject Char"/>
    <w:basedOn w:val="CommentTextChar"/>
    <w:link w:val="CommentSubject"/>
    <w:uiPriority w:val="99"/>
    <w:semiHidden/>
    <w:rsid w:val="008C1C21"/>
    <w:rPr>
      <w:rFonts w:cs="Times New Roman" w:eastAsia="Times New Roman"/>
      <w:b/>
      <w:bCs/>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footer1.xml" Type="http://schemas.openxmlformats.org/officeDocument/2006/relationships/footer"/><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52502-6F6A-47B8-B19C-F3270FAE4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1302</Words>
  <Characters>7161</Characters>
  <Application>Microsoft Office Word</Application>
  <DocSecurity>0</DocSecurity>
  <Lines>59</Lines>
  <Paragraphs>16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2018-07-16T13:05:00Z</dcterms:created>
  <dc:creator>vanparys140</dc:creator>
  <dc:description>ID9378_Outil_de_d��connexion_INF_FR_v1-0_2018-08-23</dc:description>
  <dc:identifier>ID9378_Outil_de_d��connexion_INF_FR_v1-0_2018-08-23</dc:identifier>
  <cp:lastModifiedBy>Donatienne Jadoul</cp:lastModifiedBy>
  <dcterms:modified xsi:type="dcterms:W3CDTF">2018-07-16T13:29:00Z</dcterms:modified>
  <cp:revision>4</cp:revision>
</cp:coreProperties>
</file>